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1CB1E" w14:textId="101B7BC0" w:rsidR="00153F95" w:rsidRDefault="00153F95" w:rsidP="00153F9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7CAC6F57" wp14:editId="66FCECF6">
            <wp:extent cx="5943600" cy="817880"/>
            <wp:effectExtent l="0" t="0" r="0" b="127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A4462" w14:textId="2EAE1E0C" w:rsidR="00153F95" w:rsidRDefault="00153F95" w:rsidP="00623ED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C37FE8" w14:textId="3613C448" w:rsidR="00153F95" w:rsidRPr="00623ED7" w:rsidRDefault="00623ED7" w:rsidP="00623ED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FY 2021 Federal</w:t>
      </w:r>
      <w:r w:rsidR="000031C9">
        <w:rPr>
          <w:rFonts w:asciiTheme="minorHAnsi" w:hAnsiTheme="minorHAnsi" w:cstheme="minorHAnsi"/>
          <w:b/>
          <w:bCs/>
          <w:sz w:val="28"/>
          <w:szCs w:val="28"/>
        </w:rPr>
        <w:t xml:space="preserve"> Funding </w:t>
      </w:r>
      <w:r w:rsidRPr="00623ED7">
        <w:rPr>
          <w:rFonts w:asciiTheme="minorHAnsi" w:hAnsiTheme="minorHAnsi" w:cstheme="minorHAnsi"/>
          <w:b/>
          <w:bCs/>
          <w:sz w:val="28"/>
          <w:szCs w:val="28"/>
        </w:rPr>
        <w:t>&amp; Coronavirus Relief Bill Summary</w:t>
      </w:r>
    </w:p>
    <w:p w14:paraId="71E2F57E" w14:textId="77777777" w:rsidR="00623ED7" w:rsidRDefault="00623ED7" w:rsidP="00153F95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FFF517B" w14:textId="6FF05467" w:rsidR="00153F95" w:rsidRPr="00153F95" w:rsidRDefault="00153F95" w:rsidP="00153F95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3F95">
        <w:rPr>
          <w:rFonts w:asciiTheme="minorHAnsi" w:hAnsiTheme="minorHAnsi" w:cstheme="minorHAnsi"/>
          <w:b/>
          <w:bCs/>
          <w:sz w:val="22"/>
          <w:szCs w:val="22"/>
          <w:u w:val="single"/>
        </w:rPr>
        <w:t>COVID-19 Relief Provisions</w:t>
      </w:r>
    </w:p>
    <w:p w14:paraId="10E5B753" w14:textId="77777777" w:rsidR="00153F95" w:rsidRPr="00BB2D14" w:rsidRDefault="00153F95" w:rsidP="00153F9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7B6A43F" w14:textId="77777777" w:rsidR="00153F95" w:rsidRPr="00BB2D14" w:rsidRDefault="00153F95" w:rsidP="00153F9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B2D14">
        <w:rPr>
          <w:rFonts w:asciiTheme="minorHAnsi" w:hAnsiTheme="minorHAnsi" w:cstheme="minorHAnsi"/>
          <w:b/>
          <w:bCs/>
          <w:sz w:val="22"/>
          <w:szCs w:val="22"/>
        </w:rPr>
        <w:t>Investments in Public Health</w:t>
      </w:r>
    </w:p>
    <w:p w14:paraId="14C7EE77" w14:textId="25291875" w:rsidR="00153F95" w:rsidRPr="00BB2D14" w:rsidRDefault="00153F95" w:rsidP="00153F95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B2D14">
        <w:rPr>
          <w:rFonts w:asciiTheme="minorHAnsi" w:hAnsiTheme="minorHAnsi" w:cstheme="minorHAnsi"/>
          <w:sz w:val="22"/>
          <w:szCs w:val="22"/>
        </w:rPr>
        <w:t>$22.4 billion for testing, contact tracing, surveillance, containment and mitigation, with at least $2.5 billion directed to testing and contact tracing in communities of color and rural areas, and $790 million for the Indian Health Service</w:t>
      </w:r>
      <w:r w:rsidR="00891F67">
        <w:rPr>
          <w:rFonts w:asciiTheme="minorHAnsi" w:hAnsiTheme="minorHAnsi" w:cstheme="minorHAnsi"/>
          <w:sz w:val="22"/>
          <w:szCs w:val="22"/>
        </w:rPr>
        <w:t>;</w:t>
      </w:r>
    </w:p>
    <w:p w14:paraId="5513FC15" w14:textId="61894C36" w:rsidR="00153F95" w:rsidRPr="00BB2D14" w:rsidRDefault="00153F95" w:rsidP="00153F95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B2D14">
        <w:rPr>
          <w:rFonts w:asciiTheme="minorHAnsi" w:hAnsiTheme="minorHAnsi" w:cstheme="minorHAnsi"/>
          <w:sz w:val="22"/>
          <w:szCs w:val="22"/>
        </w:rPr>
        <w:t>$19 billion for COVID-19 vaccines and therapeutics, including the manufacture, production and purchase of vaccines, therapeutics and ancillary supplies</w:t>
      </w:r>
      <w:r w:rsidR="00891F67">
        <w:rPr>
          <w:rFonts w:asciiTheme="minorHAnsi" w:hAnsiTheme="minorHAnsi" w:cstheme="minorHAnsi"/>
          <w:sz w:val="22"/>
          <w:szCs w:val="22"/>
        </w:rPr>
        <w:t>;</w:t>
      </w:r>
    </w:p>
    <w:p w14:paraId="7ABA9BF3" w14:textId="6B3D9CBD" w:rsidR="00153F95" w:rsidRPr="00BB2D14" w:rsidRDefault="00153F95" w:rsidP="00153F95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B2D14">
        <w:rPr>
          <w:rFonts w:asciiTheme="minorHAnsi" w:hAnsiTheme="minorHAnsi" w:cstheme="minorHAnsi"/>
          <w:sz w:val="22"/>
          <w:szCs w:val="22"/>
        </w:rPr>
        <w:t xml:space="preserve">$8.75 billion for vaccine distribution, administration, planning, preparation, promotion, monitoring and tracking, with </w:t>
      </w:r>
      <w:r>
        <w:rPr>
          <w:rFonts w:asciiTheme="minorHAnsi" w:hAnsiTheme="minorHAnsi" w:cstheme="minorHAnsi"/>
          <w:sz w:val="22"/>
          <w:szCs w:val="22"/>
        </w:rPr>
        <w:t>$4.5 billion for st</w:t>
      </w:r>
      <w:r w:rsidRPr="00BB2D1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te, local, territorial and tri</w:t>
      </w:r>
      <w:r w:rsidR="00AB0038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al health departments,</w:t>
      </w:r>
      <w:r w:rsidRPr="00BB2D1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BB2D14">
        <w:rPr>
          <w:rFonts w:asciiTheme="minorHAnsi" w:hAnsiTheme="minorHAnsi" w:cstheme="minorHAnsi"/>
          <w:sz w:val="22"/>
          <w:szCs w:val="22"/>
        </w:rPr>
        <w:t xml:space="preserve">targeted investment of $300 million for high-risk and underserved populations, including for communities of color and rural areas, and $210 million for the Indian Health Service to distribute vaccines directly to </w:t>
      </w:r>
      <w:r w:rsidR="00891F67">
        <w:rPr>
          <w:rFonts w:asciiTheme="minorHAnsi" w:hAnsiTheme="minorHAnsi" w:cstheme="minorHAnsi"/>
          <w:sz w:val="22"/>
          <w:szCs w:val="22"/>
        </w:rPr>
        <w:t>t</w:t>
      </w:r>
      <w:r w:rsidRPr="00BB2D14">
        <w:rPr>
          <w:rFonts w:asciiTheme="minorHAnsi" w:hAnsiTheme="minorHAnsi" w:cstheme="minorHAnsi"/>
          <w:sz w:val="22"/>
          <w:szCs w:val="22"/>
        </w:rPr>
        <w:t>ribes</w:t>
      </w:r>
      <w:r w:rsidR="00891F67">
        <w:rPr>
          <w:rFonts w:asciiTheme="minorHAnsi" w:hAnsiTheme="minorHAnsi" w:cstheme="minorHAnsi"/>
          <w:sz w:val="22"/>
          <w:szCs w:val="22"/>
        </w:rPr>
        <w:t>;</w:t>
      </w:r>
      <w:r w:rsidRPr="00BB2D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FDAFD0" w14:textId="7A30AE63" w:rsidR="00153F95" w:rsidRPr="00B8459D" w:rsidRDefault="00153F95" w:rsidP="00153F95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8459D">
        <w:rPr>
          <w:rFonts w:asciiTheme="minorHAnsi" w:hAnsiTheme="minorHAnsi" w:cstheme="minorHAnsi"/>
          <w:sz w:val="22"/>
          <w:szCs w:val="22"/>
        </w:rPr>
        <w:t>$19.695 billion for the Biomedical Advanced Research and Development Authority for vaccine and therapeutic manufacturing and procurement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459D">
        <w:rPr>
          <w:rFonts w:asciiTheme="minorHAnsi" w:hAnsiTheme="minorHAnsi" w:cstheme="minorHAnsi"/>
          <w:sz w:val="22"/>
          <w:szCs w:val="22"/>
        </w:rPr>
        <w:t>$3.25 billion for the Strategic National Stockpile</w:t>
      </w:r>
      <w:r w:rsidR="00891F67">
        <w:rPr>
          <w:rFonts w:asciiTheme="minorHAnsi" w:hAnsiTheme="minorHAnsi" w:cstheme="minorHAnsi"/>
          <w:sz w:val="22"/>
          <w:szCs w:val="22"/>
        </w:rPr>
        <w:t>;</w:t>
      </w:r>
    </w:p>
    <w:p w14:paraId="164EA631" w14:textId="2DFF6095" w:rsidR="00153F95" w:rsidRPr="00BB2D14" w:rsidRDefault="00153F95" w:rsidP="00153F95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B2D14">
        <w:rPr>
          <w:rFonts w:asciiTheme="minorHAnsi" w:hAnsiTheme="minorHAnsi" w:cstheme="minorHAnsi"/>
          <w:sz w:val="22"/>
          <w:szCs w:val="22"/>
        </w:rPr>
        <w:t xml:space="preserve">Expands, enhances and improves public health data systems at the Centers for Disease Control and Prevention and authorizes grants to state, local, </w:t>
      </w:r>
      <w:r w:rsidR="00FF687E">
        <w:rPr>
          <w:rFonts w:asciiTheme="minorHAnsi" w:hAnsiTheme="minorHAnsi" w:cstheme="minorHAnsi"/>
          <w:sz w:val="22"/>
          <w:szCs w:val="22"/>
        </w:rPr>
        <w:t>t</w:t>
      </w:r>
      <w:r w:rsidRPr="00BB2D14">
        <w:rPr>
          <w:rFonts w:asciiTheme="minorHAnsi" w:hAnsiTheme="minorHAnsi" w:cstheme="minorHAnsi"/>
          <w:sz w:val="22"/>
          <w:szCs w:val="22"/>
        </w:rPr>
        <w:t>ribal or territorial public health departments for the modernization of public health data systems.</w:t>
      </w:r>
      <w:r w:rsidRPr="00BB2D14">
        <w:rPr>
          <w:rFonts w:asciiTheme="minorHAnsi" w:hAnsiTheme="minorHAnsi" w:cstheme="minorHAnsi"/>
          <w:sz w:val="22"/>
          <w:szCs w:val="22"/>
        </w:rPr>
        <w:br/>
      </w:r>
    </w:p>
    <w:p w14:paraId="624A614B" w14:textId="77777777" w:rsidR="00153F95" w:rsidRPr="00BB2D14" w:rsidRDefault="00153F95" w:rsidP="00153F95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B2D14">
        <w:rPr>
          <w:rFonts w:asciiTheme="minorHAnsi" w:hAnsiTheme="minorHAnsi" w:cstheme="minorHAnsi"/>
          <w:b/>
          <w:bCs/>
          <w:sz w:val="22"/>
          <w:szCs w:val="22"/>
        </w:rPr>
        <w:t>Provider Relief and Compensation</w:t>
      </w:r>
    </w:p>
    <w:p w14:paraId="5A835CA0" w14:textId="39290FFE" w:rsidR="00153F95" w:rsidRPr="00BB2D14" w:rsidRDefault="00153F95" w:rsidP="00153F95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B2D14">
        <w:rPr>
          <w:rFonts w:asciiTheme="minorHAnsi" w:hAnsiTheme="minorHAnsi" w:cstheme="minorHAnsi"/>
          <w:sz w:val="22"/>
          <w:szCs w:val="22"/>
        </w:rPr>
        <w:t>$3 billion in new resources for the Provider Relief Fund</w:t>
      </w:r>
      <w:r>
        <w:rPr>
          <w:rFonts w:asciiTheme="minorHAnsi" w:hAnsiTheme="minorHAnsi" w:cstheme="minorHAnsi"/>
          <w:sz w:val="22"/>
          <w:szCs w:val="22"/>
        </w:rPr>
        <w:t xml:space="preserve"> to reimburse hospital and healthcare providers for lost revenue and expenses related to the public health emergency</w:t>
      </w:r>
      <w:r w:rsidR="007F4C6D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8552EB" w14:textId="13284516" w:rsidR="00153F95" w:rsidRPr="00BB2D14" w:rsidRDefault="00153F95" w:rsidP="00153F95">
      <w:pPr>
        <w:pStyle w:val="Default"/>
        <w:numPr>
          <w:ilvl w:val="0"/>
          <w:numId w:val="1"/>
        </w:numPr>
        <w:spacing w:after="39"/>
        <w:rPr>
          <w:rFonts w:asciiTheme="minorHAnsi" w:hAnsiTheme="minorHAnsi" w:cstheme="minorHAnsi"/>
          <w:color w:val="auto"/>
          <w:sz w:val="22"/>
          <w:szCs w:val="22"/>
        </w:rPr>
      </w:pPr>
      <w:r w:rsidRPr="00BB2D14">
        <w:rPr>
          <w:rFonts w:asciiTheme="minorHAnsi" w:hAnsiTheme="minorHAnsi" w:cstheme="minorHAnsi"/>
          <w:color w:val="auto"/>
          <w:sz w:val="22"/>
          <w:szCs w:val="22"/>
        </w:rPr>
        <w:t>Delays for three</w:t>
      </w:r>
      <w:r w:rsidR="00FF68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B2D14">
        <w:rPr>
          <w:rFonts w:asciiTheme="minorHAnsi" w:hAnsiTheme="minorHAnsi" w:cstheme="minorHAnsi"/>
          <w:color w:val="auto"/>
          <w:sz w:val="22"/>
          <w:szCs w:val="22"/>
        </w:rPr>
        <w:t xml:space="preserve">months </w:t>
      </w:r>
      <w:r w:rsidR="00623ED7">
        <w:rPr>
          <w:rFonts w:asciiTheme="minorHAnsi" w:hAnsiTheme="minorHAnsi" w:cstheme="minorHAnsi"/>
          <w:color w:val="auto"/>
          <w:sz w:val="22"/>
          <w:szCs w:val="22"/>
        </w:rPr>
        <w:t xml:space="preserve">(through March 31, 2021) </w:t>
      </w:r>
      <w:r w:rsidRPr="00BB2D14">
        <w:rPr>
          <w:rFonts w:asciiTheme="minorHAnsi" w:hAnsiTheme="minorHAnsi" w:cstheme="minorHAnsi"/>
          <w:color w:val="auto"/>
          <w:sz w:val="22"/>
          <w:szCs w:val="22"/>
        </w:rPr>
        <w:t>the Medicare sequester payment reductions</w:t>
      </w:r>
      <w:r w:rsidR="007F4C6D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398A907" w14:textId="28DE8A49" w:rsidR="0029478D" w:rsidRPr="0029478D" w:rsidRDefault="00153F95" w:rsidP="00153F95">
      <w:pPr>
        <w:pStyle w:val="Default"/>
        <w:numPr>
          <w:ilvl w:val="0"/>
          <w:numId w:val="1"/>
        </w:numPr>
        <w:spacing w:after="39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B2D14">
        <w:rPr>
          <w:rFonts w:asciiTheme="minorHAnsi" w:hAnsiTheme="minorHAnsi" w:cstheme="minorHAnsi"/>
          <w:color w:val="auto"/>
          <w:sz w:val="22"/>
          <w:szCs w:val="22"/>
        </w:rPr>
        <w:t>Provides for a one-time, one-year increase in the Medicare physician fee schedule of 3.75</w:t>
      </w:r>
      <w:r w:rsidR="00A13377">
        <w:rPr>
          <w:rFonts w:asciiTheme="minorHAnsi" w:hAnsiTheme="minorHAnsi" w:cstheme="minorHAnsi"/>
          <w:color w:val="auto"/>
          <w:sz w:val="22"/>
          <w:szCs w:val="22"/>
        </w:rPr>
        <w:t>%</w:t>
      </w:r>
      <w:r w:rsidRPr="00BB2D14">
        <w:rPr>
          <w:rFonts w:asciiTheme="minorHAnsi" w:hAnsiTheme="minorHAnsi" w:cstheme="minorHAnsi"/>
          <w:color w:val="auto"/>
          <w:sz w:val="22"/>
          <w:szCs w:val="22"/>
        </w:rPr>
        <w:t xml:space="preserve"> to </w:t>
      </w:r>
      <w:r w:rsidR="009D0499">
        <w:rPr>
          <w:rFonts w:asciiTheme="minorHAnsi" w:hAnsiTheme="minorHAnsi" w:cstheme="minorHAnsi"/>
          <w:color w:val="auto"/>
          <w:sz w:val="22"/>
          <w:szCs w:val="22"/>
        </w:rPr>
        <w:t>help mitigate cuts in physician compensation due to budget neutrality rules</w:t>
      </w:r>
      <w:r w:rsidR="00001127">
        <w:rPr>
          <w:rFonts w:asciiTheme="minorHAnsi" w:hAnsiTheme="minorHAnsi" w:cstheme="minorHAnsi"/>
          <w:color w:val="auto"/>
          <w:sz w:val="22"/>
          <w:szCs w:val="22"/>
        </w:rPr>
        <w:t>;</w:t>
      </w:r>
      <w:r w:rsidR="009D049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9AAB507" w14:textId="7C6BD3B4" w:rsidR="00F721BC" w:rsidRPr="00647E43" w:rsidRDefault="0029478D" w:rsidP="0029478D">
      <w:pPr>
        <w:pStyle w:val="Default"/>
        <w:numPr>
          <w:ilvl w:val="0"/>
          <w:numId w:val="1"/>
        </w:numPr>
        <w:spacing w:after="39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Allows a three-year delay before implementation of a new outpatient code intended to provide increased reimbursement for highly complex care</w:t>
      </w:r>
      <w:r w:rsidR="00001127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53F95"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028CC739" w14:textId="77777777" w:rsidR="00153F95" w:rsidRDefault="00153F95" w:rsidP="00153F95">
      <w:pPr>
        <w:pStyle w:val="Default"/>
        <w:spacing w:after="39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47E43">
        <w:rPr>
          <w:rFonts w:asciiTheme="minorHAnsi" w:hAnsiTheme="minorHAnsi" w:cstheme="minorHAnsi"/>
          <w:b/>
          <w:bCs/>
          <w:color w:val="auto"/>
          <w:sz w:val="22"/>
          <w:szCs w:val="22"/>
        </w:rPr>
        <w:t>National Institutes of Health</w:t>
      </w:r>
    </w:p>
    <w:p w14:paraId="6DC39698" w14:textId="4FA5A1A4" w:rsidR="00153F95" w:rsidRPr="00A82E6A" w:rsidRDefault="00153F95" w:rsidP="00153F95">
      <w:pPr>
        <w:pStyle w:val="Default"/>
        <w:numPr>
          <w:ilvl w:val="0"/>
          <w:numId w:val="9"/>
        </w:numPr>
        <w:spacing w:after="39"/>
        <w:rPr>
          <w:rFonts w:asciiTheme="minorHAnsi" w:hAnsiTheme="minorHAnsi" w:cstheme="minorHAnsi"/>
          <w:color w:val="auto"/>
          <w:sz w:val="22"/>
          <w:szCs w:val="22"/>
        </w:rPr>
      </w:pPr>
      <w:r w:rsidRPr="00A82E6A">
        <w:rPr>
          <w:rFonts w:asciiTheme="minorHAnsi" w:hAnsiTheme="minorHAnsi" w:cstheme="minorHAnsi"/>
          <w:color w:val="auto"/>
          <w:sz w:val="22"/>
          <w:szCs w:val="22"/>
        </w:rPr>
        <w:t>$1.25 billion to support research on the long-term effects of COVID-19 and support the Rapid Acceleration of Diagnostics for COVID-19</w:t>
      </w:r>
      <w:r w:rsidR="00001127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</w:p>
    <w:p w14:paraId="03752A9A" w14:textId="77777777" w:rsidR="00153F95" w:rsidRPr="00BB2D14" w:rsidRDefault="00153F95" w:rsidP="00153F95">
      <w:pPr>
        <w:spacing w:after="0" w:line="240" w:lineRule="auto"/>
        <w:rPr>
          <w:rFonts w:cstheme="minorHAnsi"/>
          <w:b/>
          <w:bCs/>
        </w:rPr>
      </w:pPr>
      <w:r w:rsidRPr="00BB2D14">
        <w:rPr>
          <w:rFonts w:cstheme="minorHAnsi"/>
          <w:b/>
          <w:bCs/>
        </w:rPr>
        <w:t>Support for Safety-Net Programs</w:t>
      </w:r>
    </w:p>
    <w:p w14:paraId="40F01735" w14:textId="77575145" w:rsidR="00153F95" w:rsidRPr="00BB2D14" w:rsidRDefault="00153F95" w:rsidP="00153F95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B2D14">
        <w:rPr>
          <w:rFonts w:asciiTheme="minorHAnsi" w:hAnsiTheme="minorHAnsi" w:cstheme="minorHAnsi"/>
          <w:sz w:val="22"/>
          <w:szCs w:val="22"/>
        </w:rPr>
        <w:t>$4.25 billion in investments for additional mental health and substance use disorder services and support through the Substance Abuse and Mental Health Services Administration</w:t>
      </w:r>
      <w:r w:rsidR="00DD4CD9">
        <w:rPr>
          <w:rFonts w:asciiTheme="minorHAnsi" w:hAnsiTheme="minorHAnsi" w:cstheme="minorHAnsi"/>
          <w:sz w:val="22"/>
          <w:szCs w:val="22"/>
        </w:rPr>
        <w:t>;</w:t>
      </w:r>
    </w:p>
    <w:p w14:paraId="55B72E1C" w14:textId="03B93C85" w:rsidR="00153F95" w:rsidRPr="00BB2D14" w:rsidRDefault="00153F95" w:rsidP="00153F95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B2D14">
        <w:rPr>
          <w:rFonts w:asciiTheme="minorHAnsi" w:hAnsiTheme="minorHAnsi" w:cstheme="minorHAnsi"/>
          <w:sz w:val="22"/>
          <w:szCs w:val="22"/>
        </w:rPr>
        <w:t>Extends the Community Health Centers and the National Health Service Corps</w:t>
      </w:r>
      <w:r>
        <w:rPr>
          <w:rFonts w:asciiTheme="minorHAnsi" w:hAnsiTheme="minorHAnsi" w:cstheme="minorHAnsi"/>
          <w:sz w:val="22"/>
          <w:szCs w:val="22"/>
        </w:rPr>
        <w:t xml:space="preserve"> programs </w:t>
      </w:r>
      <w:r w:rsidRPr="00BB2D14">
        <w:rPr>
          <w:rFonts w:asciiTheme="minorHAnsi" w:hAnsiTheme="minorHAnsi" w:cstheme="minorHAnsi"/>
          <w:sz w:val="22"/>
          <w:szCs w:val="22"/>
        </w:rPr>
        <w:t>for three years</w:t>
      </w:r>
      <w:r w:rsidR="004C4C61">
        <w:rPr>
          <w:rFonts w:asciiTheme="minorHAnsi" w:hAnsiTheme="minorHAnsi" w:cstheme="minorHAnsi"/>
          <w:sz w:val="22"/>
          <w:szCs w:val="22"/>
        </w:rPr>
        <w:t>.</w:t>
      </w:r>
      <w:r w:rsidRPr="00BB2D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70CA8D" w14:textId="77777777" w:rsidR="00153F95" w:rsidRPr="00BB2D14" w:rsidRDefault="00153F95" w:rsidP="00153F95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lastRenderedPageBreak/>
        <w:br/>
      </w:r>
      <w:r w:rsidRPr="00BB2D14">
        <w:rPr>
          <w:rFonts w:cstheme="minorHAnsi"/>
          <w:b/>
          <w:bCs/>
        </w:rPr>
        <w:t xml:space="preserve">Economic Hardship </w:t>
      </w:r>
    </w:p>
    <w:p w14:paraId="55177004" w14:textId="0358B6EC" w:rsidR="00153F95" w:rsidRPr="00BB2D14" w:rsidRDefault="001B08DD" w:rsidP="00153F9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</w:t>
      </w:r>
      <w:r w:rsidR="00153F95" w:rsidRPr="00BB2D14">
        <w:rPr>
          <w:rFonts w:cstheme="minorHAnsi"/>
        </w:rPr>
        <w:t>unding to address food insecurity</w:t>
      </w:r>
      <w:r w:rsidR="00F85647">
        <w:rPr>
          <w:rFonts w:cstheme="minorHAnsi"/>
        </w:rPr>
        <w:t>,</w:t>
      </w:r>
      <w:r w:rsidR="00153F95" w:rsidRPr="00BB2D14">
        <w:rPr>
          <w:rFonts w:cstheme="minorHAnsi"/>
        </w:rPr>
        <w:t xml:space="preserve"> emergency rental assistance and extending the rental eviction moratorium through Jan</w:t>
      </w:r>
      <w:r w:rsidR="004C4C61">
        <w:rPr>
          <w:rFonts w:cstheme="minorHAnsi"/>
        </w:rPr>
        <w:t>.</w:t>
      </w:r>
      <w:r w:rsidR="00153F95" w:rsidRPr="00BB2D14">
        <w:rPr>
          <w:rFonts w:cstheme="minorHAnsi"/>
        </w:rPr>
        <w:t xml:space="preserve"> 31</w:t>
      </w:r>
      <w:r w:rsidR="00F85647">
        <w:rPr>
          <w:rFonts w:cstheme="minorHAnsi"/>
        </w:rPr>
        <w:t>;</w:t>
      </w:r>
    </w:p>
    <w:p w14:paraId="7F313FC3" w14:textId="07FBF1F2" w:rsidR="00153F95" w:rsidRDefault="00153F95" w:rsidP="00153F95">
      <w:pPr>
        <w:pStyle w:val="ListParagraph"/>
        <w:numPr>
          <w:ilvl w:val="0"/>
          <w:numId w:val="3"/>
        </w:numPr>
        <w:rPr>
          <w:rFonts w:cstheme="minorHAnsi"/>
        </w:rPr>
      </w:pPr>
      <w:r w:rsidRPr="00BB2D14">
        <w:rPr>
          <w:rFonts w:cstheme="minorHAnsi"/>
        </w:rPr>
        <w:t>$3.2 million emergency funding for low-income families to access broadband Internet</w:t>
      </w:r>
      <w:r w:rsidR="00DD4CD9">
        <w:rPr>
          <w:rFonts w:cstheme="minorHAnsi"/>
        </w:rPr>
        <w:t>,</w:t>
      </w:r>
      <w:r w:rsidRPr="00BB2D14">
        <w:rPr>
          <w:rFonts w:cstheme="minorHAnsi"/>
        </w:rPr>
        <w:t xml:space="preserve"> $1 billion for a tribal broadband fund and $250 million in</w:t>
      </w:r>
      <w:r>
        <w:rPr>
          <w:rFonts w:cstheme="minorHAnsi"/>
        </w:rPr>
        <w:t xml:space="preserve"> funding for the COVID-19 Telehealth Program</w:t>
      </w:r>
      <w:r w:rsidR="007F59F8">
        <w:rPr>
          <w:rFonts w:cstheme="minorHAnsi"/>
        </w:rPr>
        <w:t>.</w:t>
      </w:r>
      <w:r w:rsidR="00DD4CD9">
        <w:rPr>
          <w:rFonts w:cstheme="minorHAnsi"/>
        </w:rPr>
        <w:t xml:space="preserve"> </w:t>
      </w:r>
    </w:p>
    <w:p w14:paraId="1F6814C7" w14:textId="677D93AC" w:rsidR="00153F95" w:rsidRPr="00412BC4" w:rsidRDefault="00153F95" w:rsidP="00EA0B58">
      <w:pPr>
        <w:spacing w:after="0" w:line="240" w:lineRule="auto"/>
        <w:rPr>
          <w:b/>
          <w:bCs/>
        </w:rPr>
      </w:pPr>
      <w:r w:rsidRPr="00412BC4">
        <w:rPr>
          <w:b/>
          <w:bCs/>
        </w:rPr>
        <w:t xml:space="preserve">Global </w:t>
      </w:r>
      <w:r w:rsidR="00DD4CD9">
        <w:rPr>
          <w:b/>
          <w:bCs/>
        </w:rPr>
        <w:t>H</w:t>
      </w:r>
      <w:r w:rsidRPr="00412BC4">
        <w:rPr>
          <w:b/>
          <w:bCs/>
        </w:rPr>
        <w:t>ealth</w:t>
      </w:r>
    </w:p>
    <w:p w14:paraId="76F1D05C" w14:textId="394E0ACF" w:rsidR="00153F95" w:rsidRDefault="00153F95" w:rsidP="00EA0B58">
      <w:pPr>
        <w:pStyle w:val="ListParagraph"/>
        <w:numPr>
          <w:ilvl w:val="0"/>
          <w:numId w:val="10"/>
        </w:numPr>
        <w:spacing w:after="0" w:line="240" w:lineRule="auto"/>
      </w:pPr>
      <w:r>
        <w:t>$4</w:t>
      </w:r>
      <w:r w:rsidR="001B08DD">
        <w:t xml:space="preserve"> </w:t>
      </w:r>
      <w:r>
        <w:t>b</w:t>
      </w:r>
      <w:r w:rsidR="001B08DD">
        <w:t>il</w:t>
      </w:r>
      <w:r w:rsidR="00EA0B58">
        <w:t>lion</w:t>
      </w:r>
      <w:r>
        <w:t xml:space="preserve"> for Gavi</w:t>
      </w:r>
      <w:r w:rsidR="00DD4CD9">
        <w:t>,</w:t>
      </w:r>
      <w:r>
        <w:t xml:space="preserve"> the Vaccine Alliance</w:t>
      </w:r>
      <w:r w:rsidR="009C54BC">
        <w:t>,</w:t>
      </w:r>
      <w:r>
        <w:t xml:space="preserve"> for COVID-19 vaccine procurement and delivery</w:t>
      </w:r>
      <w:r w:rsidR="007F59F8">
        <w:t>;</w:t>
      </w:r>
    </w:p>
    <w:p w14:paraId="06D1D015" w14:textId="5DF05274" w:rsidR="00153F95" w:rsidRPr="0008323E" w:rsidRDefault="00153F95" w:rsidP="00153F95">
      <w:pPr>
        <w:pStyle w:val="ListParagraph"/>
        <w:numPr>
          <w:ilvl w:val="0"/>
          <w:numId w:val="10"/>
        </w:numPr>
      </w:pPr>
      <w:r>
        <w:t>No additional funding for any other global health programs</w:t>
      </w:r>
      <w:r w:rsidR="007F59F8">
        <w:t>.</w:t>
      </w:r>
    </w:p>
    <w:p w14:paraId="3A286609" w14:textId="6740DF27" w:rsidR="00153F95" w:rsidRPr="00BB2D14" w:rsidRDefault="00153F95" w:rsidP="00153F95">
      <w:pPr>
        <w:rPr>
          <w:rFonts w:cstheme="minorHAnsi"/>
          <w:b/>
          <w:bCs/>
          <w:u w:val="single"/>
        </w:rPr>
      </w:pPr>
      <w:r w:rsidRPr="00BB2D14">
        <w:rPr>
          <w:rFonts w:cstheme="minorHAnsi"/>
          <w:b/>
          <w:bCs/>
          <w:u w:val="single"/>
        </w:rPr>
        <w:t xml:space="preserve">FY 2021 </w:t>
      </w:r>
      <w:r w:rsidR="0008323E">
        <w:rPr>
          <w:rFonts w:cstheme="minorHAnsi"/>
          <w:b/>
          <w:bCs/>
          <w:u w:val="single"/>
        </w:rPr>
        <w:t xml:space="preserve">Federal </w:t>
      </w:r>
      <w:r w:rsidRPr="00BB2D14">
        <w:rPr>
          <w:rFonts w:cstheme="minorHAnsi"/>
          <w:b/>
          <w:bCs/>
          <w:u w:val="single"/>
        </w:rPr>
        <w:t xml:space="preserve">Funding for ID and HIV </w:t>
      </w:r>
      <w:r w:rsidR="00EA0B58">
        <w:rPr>
          <w:rFonts w:cstheme="minorHAnsi"/>
          <w:b/>
          <w:bCs/>
          <w:u w:val="single"/>
        </w:rPr>
        <w:t>Federal Programs</w:t>
      </w:r>
    </w:p>
    <w:p w14:paraId="5402D2DE" w14:textId="0A5F4514" w:rsidR="001469CF" w:rsidRPr="00A13377" w:rsidRDefault="00153F95" w:rsidP="00153F95">
      <w:pPr>
        <w:rPr>
          <w:rFonts w:cstheme="minorHAnsi"/>
          <w:b/>
          <w:bCs/>
        </w:rPr>
      </w:pPr>
      <w:r w:rsidRPr="00B8108C">
        <w:rPr>
          <w:rFonts w:cstheme="minorHAnsi"/>
          <w:b/>
          <w:bCs/>
        </w:rPr>
        <w:t>ID Priorities</w:t>
      </w:r>
      <w:r w:rsidR="00A13377">
        <w:rPr>
          <w:rFonts w:cstheme="minorHAnsi"/>
          <w:b/>
          <w:bCs/>
        </w:rPr>
        <w:t xml:space="preserve">: </w:t>
      </w:r>
      <w:r w:rsidR="001469CF" w:rsidRPr="00812F8A">
        <w:rPr>
          <w:rFonts w:cstheme="minorHAnsi"/>
        </w:rPr>
        <w:t xml:space="preserve">The </w:t>
      </w:r>
      <w:r w:rsidR="00812F8A">
        <w:rPr>
          <w:rFonts w:cstheme="minorHAnsi"/>
        </w:rPr>
        <w:t xml:space="preserve">bill provides the following funding </w:t>
      </w:r>
      <w:r w:rsidR="00FD7228">
        <w:rPr>
          <w:rFonts w:cstheme="minorHAnsi"/>
        </w:rPr>
        <w:t>for ID-related programs for FY</w:t>
      </w:r>
      <w:r w:rsidR="00DD4CD9">
        <w:rPr>
          <w:rFonts w:cstheme="minorHAnsi"/>
        </w:rPr>
        <w:t xml:space="preserve"> </w:t>
      </w:r>
      <w:r w:rsidR="00FD7228">
        <w:rPr>
          <w:rFonts w:cstheme="minorHAnsi"/>
        </w:rPr>
        <w:t>2021</w:t>
      </w:r>
      <w:r w:rsidR="00A52D11">
        <w:rPr>
          <w:rFonts w:cstheme="minorHAnsi"/>
        </w:rPr>
        <w:t xml:space="preserve">. Increases noted are over the funding level for FY 2020. </w:t>
      </w:r>
    </w:p>
    <w:p w14:paraId="1E060C8F" w14:textId="3AD822BF" w:rsidR="00153F95" w:rsidRPr="00A13377" w:rsidRDefault="00153F95" w:rsidP="00EA0B58">
      <w:pPr>
        <w:spacing w:after="0" w:line="240" w:lineRule="auto"/>
        <w:rPr>
          <w:rFonts w:cstheme="minorHAnsi"/>
          <w:b/>
          <w:bCs/>
        </w:rPr>
      </w:pPr>
      <w:r w:rsidRPr="00A13377">
        <w:rPr>
          <w:rFonts w:cstheme="minorHAnsi"/>
          <w:b/>
          <w:bCs/>
        </w:rPr>
        <w:t>Centers for Disease Control and Prevention</w:t>
      </w:r>
      <w:r w:rsidR="00DD4CD9">
        <w:rPr>
          <w:rFonts w:cstheme="minorHAnsi"/>
          <w:b/>
          <w:bCs/>
        </w:rPr>
        <w:t xml:space="preserve"> (CDC)</w:t>
      </w:r>
    </w:p>
    <w:p w14:paraId="691C88D0" w14:textId="6637B76B" w:rsidR="00153F95" w:rsidRPr="00EB6FC8" w:rsidRDefault="00D96069" w:rsidP="00EA0B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$6.9</w:t>
      </w:r>
      <w:r w:rsidR="00F51E45">
        <w:rPr>
          <w:rFonts w:cstheme="minorHAnsi"/>
        </w:rPr>
        <w:t>6</w:t>
      </w:r>
      <w:r>
        <w:rPr>
          <w:rFonts w:cstheme="minorHAnsi"/>
        </w:rPr>
        <w:t xml:space="preserve">3 million in discretionary funding, a </w:t>
      </w:r>
      <w:r w:rsidR="00153F95" w:rsidRPr="00720A2D">
        <w:rPr>
          <w:rFonts w:cstheme="minorHAnsi"/>
        </w:rPr>
        <w:t>$12</w:t>
      </w:r>
      <w:r>
        <w:rPr>
          <w:rFonts w:cstheme="minorHAnsi"/>
        </w:rPr>
        <w:t>5</w:t>
      </w:r>
      <w:r w:rsidR="00153F95" w:rsidRPr="00720A2D">
        <w:rPr>
          <w:rFonts w:cstheme="minorHAnsi"/>
        </w:rPr>
        <w:t xml:space="preserve"> million increase</w:t>
      </w:r>
      <w:r w:rsidR="00A13377">
        <w:rPr>
          <w:rFonts w:cstheme="minorHAnsi"/>
        </w:rPr>
        <w:t>.</w:t>
      </w:r>
      <w:r w:rsidR="00153F95" w:rsidRPr="00720A2D">
        <w:rPr>
          <w:rFonts w:cstheme="minorHAnsi"/>
        </w:rPr>
        <w:t xml:space="preserve"> </w:t>
      </w:r>
      <w:r w:rsidR="00EA0B58">
        <w:rPr>
          <w:rFonts w:cstheme="minorHAnsi"/>
          <w:b/>
          <w:bCs/>
        </w:rPr>
        <w:br/>
      </w:r>
    </w:p>
    <w:p w14:paraId="06B97C9E" w14:textId="5C09573B" w:rsidR="00153F95" w:rsidRPr="00A13377" w:rsidRDefault="00153F95" w:rsidP="00EA0B58">
      <w:pPr>
        <w:spacing w:after="0" w:line="240" w:lineRule="auto"/>
        <w:rPr>
          <w:rFonts w:cstheme="minorHAnsi"/>
          <w:b/>
          <w:bCs/>
        </w:rPr>
      </w:pPr>
      <w:r w:rsidRPr="00A13377">
        <w:rPr>
          <w:rFonts w:cstheme="minorHAnsi"/>
          <w:b/>
          <w:bCs/>
        </w:rPr>
        <w:t>National Institutes of Health</w:t>
      </w:r>
      <w:r w:rsidR="00DD4CD9">
        <w:rPr>
          <w:rFonts w:cstheme="minorHAnsi"/>
          <w:b/>
          <w:bCs/>
        </w:rPr>
        <w:t xml:space="preserve"> (NIH)</w:t>
      </w:r>
    </w:p>
    <w:p w14:paraId="14EE5FD7" w14:textId="5A4ADAEB" w:rsidR="00153F95" w:rsidRDefault="00C21BA5" w:rsidP="00EA0B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$42.9 billion, </w:t>
      </w:r>
      <w:r w:rsidR="001650A3">
        <w:rPr>
          <w:rFonts w:cstheme="minorHAnsi"/>
          <w:color w:val="000000"/>
        </w:rPr>
        <w:t xml:space="preserve">a </w:t>
      </w:r>
      <w:r w:rsidR="00153F95" w:rsidRPr="003C22B4">
        <w:rPr>
          <w:rFonts w:cstheme="minorHAnsi"/>
          <w:color w:val="000000"/>
        </w:rPr>
        <w:t>$1.2 billion increase</w:t>
      </w:r>
      <w:r w:rsidR="00AA727E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</w:t>
      </w:r>
      <w:r w:rsidR="001469CF">
        <w:rPr>
          <w:rFonts w:cstheme="minorHAnsi"/>
          <w:color w:val="000000" w:themeColor="text1"/>
        </w:rPr>
        <w:t>to provide an increase of at least 1.5% to each institute and center with</w:t>
      </w:r>
      <w:r w:rsidR="001469CF" w:rsidRPr="00792499">
        <w:rPr>
          <w:rFonts w:cstheme="minorHAnsi"/>
          <w:color w:val="000000" w:themeColor="text1"/>
        </w:rPr>
        <w:t xml:space="preserve"> a $14 million increase for AIDS Research at NIH</w:t>
      </w:r>
      <w:r w:rsidR="001469CF">
        <w:rPr>
          <w:rFonts w:cstheme="minorHAnsi"/>
          <w:color w:val="000000" w:themeColor="text1"/>
        </w:rPr>
        <w:t xml:space="preserve"> and a $20 million increase for universal influenza vaccine research</w:t>
      </w:r>
      <w:r w:rsidR="001469CF" w:rsidRPr="00792499">
        <w:rPr>
          <w:rFonts w:cstheme="minorHAnsi"/>
          <w:color w:val="000000" w:themeColor="text1"/>
        </w:rPr>
        <w:t>.</w:t>
      </w:r>
      <w:r w:rsidR="00DD4CD9">
        <w:rPr>
          <w:rFonts w:cstheme="minorHAnsi"/>
          <w:color w:val="000000" w:themeColor="text1"/>
        </w:rPr>
        <w:t xml:space="preserve"> </w:t>
      </w:r>
    </w:p>
    <w:p w14:paraId="17DF758D" w14:textId="77777777" w:rsidR="00153F95" w:rsidRDefault="00153F95" w:rsidP="00153F9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2AD6FC5" w14:textId="77777777" w:rsidR="00153F95" w:rsidRPr="00A13377" w:rsidRDefault="00153F95" w:rsidP="00EA0B58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A13377">
        <w:rPr>
          <w:rFonts w:cstheme="minorHAnsi"/>
          <w:b/>
          <w:bCs/>
          <w:color w:val="000000" w:themeColor="text1"/>
        </w:rPr>
        <w:t>CDC National Center for Immunizations and Respiratory Diseases (NCIRD)</w:t>
      </w:r>
    </w:p>
    <w:p w14:paraId="02A5D8B3" w14:textId="02847B63" w:rsidR="00153F95" w:rsidRDefault="00153F95" w:rsidP="00EA0B5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$821 million, which includes $613 million for the Section 317 Immunizations Program and $201 million for influenza planning and response</w:t>
      </w:r>
      <w:r w:rsidR="00A13377">
        <w:rPr>
          <w:rFonts w:cstheme="minorHAnsi"/>
          <w:color w:val="000000" w:themeColor="text1"/>
        </w:rPr>
        <w:t>.</w:t>
      </w:r>
      <w:r w:rsidR="001469CF">
        <w:rPr>
          <w:rFonts w:cstheme="minorHAnsi"/>
          <w:color w:val="000000" w:themeColor="text1"/>
        </w:rPr>
        <w:br/>
      </w:r>
    </w:p>
    <w:p w14:paraId="2F76EF85" w14:textId="77777777" w:rsidR="00153F95" w:rsidRPr="00A13377" w:rsidRDefault="00153F95" w:rsidP="00565653">
      <w:pPr>
        <w:spacing w:after="0"/>
        <w:rPr>
          <w:rFonts w:cstheme="minorHAnsi"/>
          <w:b/>
          <w:bCs/>
          <w:color w:val="000000" w:themeColor="text1"/>
        </w:rPr>
      </w:pPr>
      <w:r w:rsidRPr="00A13377">
        <w:rPr>
          <w:rFonts w:cstheme="minorHAnsi"/>
          <w:b/>
          <w:bCs/>
          <w:color w:val="000000" w:themeColor="text1"/>
        </w:rPr>
        <w:t>National Center for Emerging and Zoonotic Infectious Diseases (NCEZID)</w:t>
      </w:r>
    </w:p>
    <w:p w14:paraId="00CF8668" w14:textId="77777777" w:rsidR="00153F95" w:rsidRDefault="00153F95" w:rsidP="00153F95">
      <w:pPr>
        <w:pStyle w:val="ListParagraph"/>
        <w:numPr>
          <w:ilvl w:val="0"/>
          <w:numId w:val="5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$648.2 million, including:</w:t>
      </w:r>
    </w:p>
    <w:p w14:paraId="3463FA08" w14:textId="2F7E2D94" w:rsidR="00153F95" w:rsidRDefault="00153F95" w:rsidP="00153F95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$172 million for the Antibiotic Resistance Solutions Initiative, a $2 million increase</w:t>
      </w:r>
      <w:r w:rsidR="00A13377">
        <w:rPr>
          <w:rFonts w:cstheme="minorHAnsi"/>
          <w:color w:val="000000" w:themeColor="text1"/>
        </w:rPr>
        <w:t>;</w:t>
      </w:r>
    </w:p>
    <w:p w14:paraId="7A7BCBDC" w14:textId="16A74B7B" w:rsidR="00153F95" w:rsidRDefault="00153F95" w:rsidP="00153F95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$42.6 million for vector-borne diseases, a $4 million increase</w:t>
      </w:r>
      <w:r w:rsidR="00A13377">
        <w:rPr>
          <w:rFonts w:cstheme="minorHAnsi"/>
          <w:color w:val="000000" w:themeColor="text1"/>
        </w:rPr>
        <w:t>;</w:t>
      </w:r>
    </w:p>
    <w:p w14:paraId="7A48C326" w14:textId="2B076774" w:rsidR="00153F95" w:rsidRDefault="00153F95" w:rsidP="00153F95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$16 million for Lyme disease</w:t>
      </w:r>
      <w:r w:rsidR="00A13377">
        <w:rPr>
          <w:rFonts w:cstheme="minorHAnsi"/>
          <w:color w:val="000000" w:themeColor="text1"/>
        </w:rPr>
        <w:t>;</w:t>
      </w:r>
    </w:p>
    <w:p w14:paraId="54737394" w14:textId="5618A8B4" w:rsidR="00153F95" w:rsidRDefault="00153F95" w:rsidP="00153F95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$193 million for emerging infectious diseases</w:t>
      </w:r>
      <w:r w:rsidR="00A13377">
        <w:rPr>
          <w:rFonts w:cstheme="minorHAnsi"/>
          <w:color w:val="000000" w:themeColor="text1"/>
        </w:rPr>
        <w:t>;</w:t>
      </w:r>
    </w:p>
    <w:p w14:paraId="6C25C875" w14:textId="0B0CD9E2" w:rsidR="00153F95" w:rsidRDefault="00153F95" w:rsidP="00153F95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$21 million for the National Healthcare Safety Network</w:t>
      </w:r>
      <w:r w:rsidR="00A13377">
        <w:rPr>
          <w:rFonts w:cstheme="minorHAnsi"/>
          <w:color w:val="000000" w:themeColor="text1"/>
        </w:rPr>
        <w:t>;</w:t>
      </w:r>
    </w:p>
    <w:p w14:paraId="00882C97" w14:textId="29B6A708" w:rsidR="00153F95" w:rsidRDefault="00153F95" w:rsidP="00153F95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$42.8 million for quarantine</w:t>
      </w:r>
      <w:r w:rsidR="009C54BC">
        <w:rPr>
          <w:rFonts w:cstheme="minorHAnsi"/>
          <w:color w:val="000000" w:themeColor="text1"/>
        </w:rPr>
        <w:t xml:space="preserve"> support</w:t>
      </w:r>
      <w:r w:rsidR="00A13377">
        <w:rPr>
          <w:rFonts w:cstheme="minorHAnsi"/>
          <w:color w:val="000000" w:themeColor="text1"/>
        </w:rPr>
        <w:t>;</w:t>
      </w:r>
    </w:p>
    <w:p w14:paraId="0323488B" w14:textId="77D8CB2A" w:rsidR="00153F95" w:rsidRDefault="00153F95" w:rsidP="00153F95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$30 million for Advanced Molecular Detection</w:t>
      </w:r>
      <w:r w:rsidR="00A13377">
        <w:rPr>
          <w:rFonts w:cstheme="minorHAnsi"/>
          <w:color w:val="000000" w:themeColor="text1"/>
        </w:rPr>
        <w:t>;</w:t>
      </w:r>
    </w:p>
    <w:p w14:paraId="7BA2AC00" w14:textId="1D96B62F" w:rsidR="00153F95" w:rsidRDefault="00153F95" w:rsidP="00153F95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$40 </w:t>
      </w:r>
      <w:r w:rsidR="00565653">
        <w:rPr>
          <w:rFonts w:cstheme="minorHAnsi"/>
          <w:color w:val="000000" w:themeColor="text1"/>
        </w:rPr>
        <w:t xml:space="preserve">million </w:t>
      </w:r>
      <w:r>
        <w:rPr>
          <w:rFonts w:cstheme="minorHAnsi"/>
          <w:color w:val="000000" w:themeColor="text1"/>
        </w:rPr>
        <w:t>for epidemiology and laboratory capacity</w:t>
      </w:r>
      <w:r w:rsidR="00DD4CD9">
        <w:rPr>
          <w:rFonts w:cstheme="minorHAnsi"/>
          <w:color w:val="000000" w:themeColor="text1"/>
        </w:rPr>
        <w:t>.</w:t>
      </w:r>
    </w:p>
    <w:p w14:paraId="2AAD677C" w14:textId="77777777" w:rsidR="00153F95" w:rsidRPr="00A13377" w:rsidRDefault="00153F95" w:rsidP="00EA0B58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A13377">
        <w:rPr>
          <w:rFonts w:cstheme="minorHAnsi"/>
          <w:b/>
          <w:bCs/>
          <w:color w:val="000000" w:themeColor="text1"/>
        </w:rPr>
        <w:t>Public Health Preparedness and Response</w:t>
      </w:r>
    </w:p>
    <w:p w14:paraId="5967C55B" w14:textId="6798E25F" w:rsidR="00153F95" w:rsidRDefault="00153F95" w:rsidP="00EA0B5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$842.2 million</w:t>
      </w:r>
      <w:r w:rsidR="00A13377">
        <w:rPr>
          <w:rFonts w:cstheme="minorHAnsi"/>
          <w:color w:val="000000" w:themeColor="text1"/>
        </w:rPr>
        <w:t>.</w:t>
      </w:r>
      <w:r w:rsidR="00EA0B58">
        <w:rPr>
          <w:rFonts w:cstheme="minorHAnsi"/>
          <w:color w:val="000000" w:themeColor="text1"/>
        </w:rPr>
        <w:br/>
      </w:r>
    </w:p>
    <w:p w14:paraId="7D0B0E92" w14:textId="77777777" w:rsidR="00153F95" w:rsidRPr="00A13377" w:rsidRDefault="00153F95" w:rsidP="0084658A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A13377">
        <w:rPr>
          <w:rFonts w:cstheme="minorHAnsi"/>
          <w:b/>
          <w:bCs/>
          <w:color w:val="000000" w:themeColor="text1"/>
        </w:rPr>
        <w:t>Public Health Scientific Services</w:t>
      </w:r>
    </w:p>
    <w:p w14:paraId="2C3AE110" w14:textId="77777777" w:rsidR="00153F95" w:rsidRDefault="00153F95" w:rsidP="0084658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$592 million, including:</w:t>
      </w:r>
    </w:p>
    <w:p w14:paraId="69D8FD8C" w14:textId="6F314A0C" w:rsidR="00153F95" w:rsidRDefault="00153F95" w:rsidP="0084658A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$360.6 million for surveillance, epidemiology and informatics (which includes $50 million for public health data modernization)</w:t>
      </w:r>
      <w:r w:rsidR="00A13377">
        <w:rPr>
          <w:rFonts w:cstheme="minorHAnsi"/>
          <w:color w:val="000000" w:themeColor="text1"/>
        </w:rPr>
        <w:t>;</w:t>
      </w:r>
    </w:p>
    <w:p w14:paraId="4483E2CA" w14:textId="79F190B9" w:rsidR="00153F95" w:rsidRDefault="00153F95" w:rsidP="0084658A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$56 million for public health workforce</w:t>
      </w:r>
      <w:r w:rsidR="00A01D9E">
        <w:rPr>
          <w:rFonts w:cstheme="minorHAnsi"/>
          <w:color w:val="000000" w:themeColor="text1"/>
        </w:rPr>
        <w:t>.</w:t>
      </w:r>
      <w:r w:rsidR="0084658A">
        <w:rPr>
          <w:rFonts w:cstheme="minorHAnsi"/>
          <w:color w:val="000000" w:themeColor="text1"/>
        </w:rPr>
        <w:br/>
      </w:r>
    </w:p>
    <w:p w14:paraId="12A02DB0" w14:textId="6B3E467F" w:rsidR="00153F95" w:rsidRPr="00A13377" w:rsidRDefault="00153F95" w:rsidP="004D1EBB">
      <w:pPr>
        <w:spacing w:after="0" w:line="240" w:lineRule="auto"/>
        <w:rPr>
          <w:b/>
          <w:bCs/>
        </w:rPr>
      </w:pPr>
      <w:r w:rsidRPr="00A13377">
        <w:rPr>
          <w:b/>
          <w:bCs/>
        </w:rPr>
        <w:lastRenderedPageBreak/>
        <w:t xml:space="preserve">Global Health Funding </w:t>
      </w:r>
    </w:p>
    <w:p w14:paraId="2605654C" w14:textId="0E81D80B" w:rsidR="00153F95" w:rsidRDefault="00153F95" w:rsidP="004D1EBB">
      <w:pPr>
        <w:pStyle w:val="ListParagraph"/>
        <w:numPr>
          <w:ilvl w:val="0"/>
          <w:numId w:val="11"/>
        </w:numPr>
        <w:spacing w:after="0" w:line="240" w:lineRule="auto"/>
      </w:pPr>
      <w:r>
        <w:t>A $9</w:t>
      </w:r>
      <w:r w:rsidR="00E05E74">
        <w:t xml:space="preserve"> million increase</w:t>
      </w:r>
      <w:r>
        <w:t xml:space="preserve"> for </w:t>
      </w:r>
      <w:r w:rsidR="00E05E74">
        <w:t xml:space="preserve">the </w:t>
      </w:r>
      <w:r>
        <w:t xml:space="preserve">USAID global tuberculosis program, or </w:t>
      </w:r>
      <w:r w:rsidR="00254176">
        <w:t xml:space="preserve">a </w:t>
      </w:r>
      <w:r>
        <w:t>roughly 3</w:t>
      </w:r>
      <w:r w:rsidR="00A13377">
        <w:t>%</w:t>
      </w:r>
      <w:r>
        <w:t xml:space="preserve"> increase</w:t>
      </w:r>
      <w:r w:rsidR="00A01D9E">
        <w:t>;</w:t>
      </w:r>
    </w:p>
    <w:p w14:paraId="380BDC77" w14:textId="43C0980B" w:rsidR="00153F95" w:rsidRDefault="00E05E74" w:rsidP="004D1EBB">
      <w:pPr>
        <w:pStyle w:val="ListParagraph"/>
        <w:numPr>
          <w:ilvl w:val="0"/>
          <w:numId w:val="11"/>
        </w:numPr>
        <w:spacing w:after="0" w:line="240" w:lineRule="auto"/>
      </w:pPr>
      <w:r>
        <w:t>A</w:t>
      </w:r>
      <w:r w:rsidR="00153F95">
        <w:t xml:space="preserve"> $90</w:t>
      </w:r>
      <w:r>
        <w:t xml:space="preserve"> </w:t>
      </w:r>
      <w:r w:rsidR="00153F95">
        <w:t>m</w:t>
      </w:r>
      <w:r>
        <w:t>illion</w:t>
      </w:r>
      <w:r w:rsidR="00153F95">
        <w:t xml:space="preserve"> </w:t>
      </w:r>
      <w:r w:rsidR="00DD4CD9">
        <w:t xml:space="preserve">increase </w:t>
      </w:r>
      <w:r w:rsidR="00153F95">
        <w:t xml:space="preserve">for USAID global health security, </w:t>
      </w:r>
      <w:r w:rsidR="00254176">
        <w:t xml:space="preserve">a </w:t>
      </w:r>
      <w:r w:rsidR="00153F95">
        <w:t>90</w:t>
      </w:r>
      <w:r w:rsidR="00A13377">
        <w:t xml:space="preserve">% </w:t>
      </w:r>
      <w:r w:rsidR="00153F95">
        <w:t>increase</w:t>
      </w:r>
      <w:r w:rsidR="00A01D9E">
        <w:t>;</w:t>
      </w:r>
    </w:p>
    <w:p w14:paraId="3A15A27D" w14:textId="41487C18" w:rsidR="00153F95" w:rsidRDefault="00153F95" w:rsidP="00153F95">
      <w:pPr>
        <w:pStyle w:val="ListParagraph"/>
        <w:numPr>
          <w:ilvl w:val="0"/>
          <w:numId w:val="11"/>
        </w:numPr>
      </w:pPr>
      <w:r>
        <w:t>A</w:t>
      </w:r>
      <w:r w:rsidR="00E05E74">
        <w:t xml:space="preserve"> </w:t>
      </w:r>
      <w:r>
        <w:t>$22</w:t>
      </w:r>
      <w:r w:rsidR="00E05E74">
        <w:t xml:space="preserve"> million incr</w:t>
      </w:r>
      <w:r w:rsidR="00116ECC">
        <w:t>ease</w:t>
      </w:r>
      <w:r>
        <w:t xml:space="preserve"> for </w:t>
      </w:r>
      <w:r w:rsidR="00116ECC">
        <w:t xml:space="preserve">the </w:t>
      </w:r>
      <w:r>
        <w:t>CDC Center for Global Health, including</w:t>
      </w:r>
      <w:r w:rsidR="00A01D9E">
        <w:t>:</w:t>
      </w:r>
    </w:p>
    <w:p w14:paraId="6B076668" w14:textId="4F235585" w:rsidR="00153F95" w:rsidRDefault="00153F95" w:rsidP="00153F95">
      <w:pPr>
        <w:pStyle w:val="ListParagraph"/>
        <w:numPr>
          <w:ilvl w:val="1"/>
          <w:numId w:val="11"/>
        </w:numPr>
      </w:pPr>
      <w:r>
        <w:t>$20</w:t>
      </w:r>
      <w:r w:rsidR="00116ECC">
        <w:t xml:space="preserve"> </w:t>
      </w:r>
      <w:r>
        <w:t>m</w:t>
      </w:r>
      <w:r w:rsidR="00116ECC">
        <w:t>illion</w:t>
      </w:r>
      <w:r>
        <w:t xml:space="preserve"> for Global Public Health Protection, </w:t>
      </w:r>
      <w:r w:rsidR="00254176">
        <w:t xml:space="preserve">a </w:t>
      </w:r>
      <w:r>
        <w:t>54.7</w:t>
      </w:r>
      <w:r w:rsidR="00A13377">
        <w:t>%</w:t>
      </w:r>
      <w:r>
        <w:t xml:space="preserve"> increase</w:t>
      </w:r>
      <w:r w:rsidR="00E67C1A">
        <w:t>;</w:t>
      </w:r>
    </w:p>
    <w:p w14:paraId="15F08B2F" w14:textId="1994B200" w:rsidR="00153F95" w:rsidRDefault="00153F95" w:rsidP="00153F95">
      <w:pPr>
        <w:pStyle w:val="ListParagraph"/>
        <w:numPr>
          <w:ilvl w:val="1"/>
          <w:numId w:val="11"/>
        </w:numPr>
      </w:pPr>
      <w:r>
        <w:t>$2</w:t>
      </w:r>
      <w:r w:rsidR="00116ECC">
        <w:t xml:space="preserve"> million </w:t>
      </w:r>
      <w:r>
        <w:t xml:space="preserve">for global TB, </w:t>
      </w:r>
      <w:r w:rsidR="0041115C">
        <w:t xml:space="preserve">a </w:t>
      </w:r>
      <w:r>
        <w:t>28</w:t>
      </w:r>
      <w:r w:rsidR="00A13377">
        <w:t>%</w:t>
      </w:r>
      <w:r>
        <w:t xml:space="preserve"> increase</w:t>
      </w:r>
      <w:r w:rsidR="00E67C1A">
        <w:t>;</w:t>
      </w:r>
    </w:p>
    <w:p w14:paraId="68CF6FEC" w14:textId="5E7E50B3" w:rsidR="00153F95" w:rsidRPr="00E149AD" w:rsidRDefault="00153F95" w:rsidP="00153F95">
      <w:pPr>
        <w:pStyle w:val="ListParagraph"/>
        <w:numPr>
          <w:ilvl w:val="0"/>
          <w:numId w:val="11"/>
        </w:numPr>
      </w:pPr>
      <w:r>
        <w:t xml:space="preserve">PEPFAR and </w:t>
      </w:r>
      <w:r w:rsidR="00C56B1D">
        <w:t xml:space="preserve">the </w:t>
      </w:r>
      <w:r>
        <w:t xml:space="preserve">Global Fund </w:t>
      </w:r>
      <w:r w:rsidR="00C56B1D">
        <w:t xml:space="preserve">are </w:t>
      </w:r>
      <w:r w:rsidR="0028760A">
        <w:t>level</w:t>
      </w:r>
      <w:r w:rsidR="00E149AD">
        <w:t xml:space="preserve"> </w:t>
      </w:r>
      <w:r w:rsidR="00C56B1D">
        <w:t xml:space="preserve">funded despite the </w:t>
      </w:r>
      <w:r>
        <w:t>urgent</w:t>
      </w:r>
      <w:r w:rsidR="00C56B1D">
        <w:t xml:space="preserve"> </w:t>
      </w:r>
      <w:r>
        <w:t xml:space="preserve">need </w:t>
      </w:r>
      <w:r w:rsidR="00C56B1D">
        <w:t xml:space="preserve">for new </w:t>
      </w:r>
      <w:r>
        <w:t xml:space="preserve">resources to address impacts of </w:t>
      </w:r>
      <w:r w:rsidR="00E149AD">
        <w:t xml:space="preserve">the </w:t>
      </w:r>
      <w:r>
        <w:t xml:space="preserve">pandemic on HIV, </w:t>
      </w:r>
      <w:r w:rsidR="00531380">
        <w:t>tuberculosis</w:t>
      </w:r>
      <w:r>
        <w:t xml:space="preserve"> and malaria service d</w:t>
      </w:r>
      <w:r w:rsidR="00E149AD">
        <w:t>elivery</w:t>
      </w:r>
      <w:r w:rsidR="00A01D9E">
        <w:t>.</w:t>
      </w:r>
      <w:r w:rsidR="00DD4CD9">
        <w:t xml:space="preserve"> </w:t>
      </w:r>
    </w:p>
    <w:p w14:paraId="33A758BB" w14:textId="4E95A494" w:rsidR="00153F95" w:rsidRPr="00FB3023" w:rsidRDefault="00153F95" w:rsidP="00153F95">
      <w:pPr>
        <w:rPr>
          <w:rFonts w:cstheme="minorHAnsi"/>
          <w:b/>
          <w:bCs/>
        </w:rPr>
      </w:pPr>
      <w:r w:rsidRPr="005C5AAE">
        <w:rPr>
          <w:rFonts w:cstheme="minorHAnsi"/>
          <w:b/>
          <w:bCs/>
        </w:rPr>
        <w:t>H</w:t>
      </w:r>
      <w:r>
        <w:rPr>
          <w:rFonts w:cstheme="minorHAnsi"/>
          <w:b/>
          <w:bCs/>
        </w:rPr>
        <w:t>IV</w:t>
      </w:r>
      <w:r w:rsidRPr="005C5AAE">
        <w:rPr>
          <w:rFonts w:cstheme="minorHAnsi"/>
          <w:b/>
          <w:bCs/>
        </w:rPr>
        <w:t xml:space="preserve"> Priorities</w:t>
      </w:r>
      <w:r w:rsidR="00A01D9E">
        <w:rPr>
          <w:rFonts w:cstheme="minorHAnsi"/>
          <w:b/>
          <w:bCs/>
        </w:rPr>
        <w:t xml:space="preserve">: </w:t>
      </w:r>
      <w:r w:rsidR="00FB3023" w:rsidRPr="00812F8A">
        <w:rPr>
          <w:rFonts w:cstheme="minorHAnsi"/>
        </w:rPr>
        <w:t xml:space="preserve">The </w:t>
      </w:r>
      <w:r w:rsidR="00FB3023">
        <w:rPr>
          <w:rFonts w:cstheme="minorHAnsi"/>
        </w:rPr>
        <w:t>bill provides the following funding for HIV-related programs for FY</w:t>
      </w:r>
      <w:r w:rsidR="00DD4CD9">
        <w:rPr>
          <w:rFonts w:cstheme="minorHAnsi"/>
        </w:rPr>
        <w:t xml:space="preserve"> </w:t>
      </w:r>
      <w:r w:rsidR="00FB3023">
        <w:rPr>
          <w:rFonts w:cstheme="minorHAnsi"/>
        </w:rPr>
        <w:t>2021. Increases noted are over the funding level for FY 2020</w:t>
      </w:r>
      <w:r w:rsidR="00FB3023">
        <w:rPr>
          <w:rFonts w:cstheme="minorHAnsi"/>
          <w:b/>
          <w:bCs/>
        </w:rPr>
        <w:t>.</w:t>
      </w:r>
      <w:r w:rsidR="00DD4CD9">
        <w:rPr>
          <w:rFonts w:cstheme="minorHAnsi"/>
          <w:b/>
          <w:bCs/>
        </w:rPr>
        <w:t xml:space="preserve"> </w:t>
      </w:r>
    </w:p>
    <w:p w14:paraId="3603CF88" w14:textId="019CCEFF" w:rsidR="00153F95" w:rsidRPr="00A01D9E" w:rsidRDefault="00153F95" w:rsidP="00A52D11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A01D9E">
        <w:rPr>
          <w:rFonts w:cstheme="minorHAnsi"/>
          <w:b/>
          <w:bCs/>
          <w:color w:val="000000" w:themeColor="text1"/>
        </w:rPr>
        <w:t>Ending the HIV Epidemic</w:t>
      </w:r>
      <w:r w:rsidR="00825E4A">
        <w:rPr>
          <w:rFonts w:cstheme="minorHAnsi"/>
          <w:b/>
          <w:bCs/>
          <w:color w:val="000000" w:themeColor="text1"/>
        </w:rPr>
        <w:t xml:space="preserve"> (EHE)</w:t>
      </w:r>
      <w:r w:rsidRPr="00A01D9E">
        <w:rPr>
          <w:rFonts w:cstheme="minorHAnsi"/>
          <w:b/>
          <w:bCs/>
          <w:color w:val="000000" w:themeColor="text1"/>
        </w:rPr>
        <w:t xml:space="preserve"> </w:t>
      </w:r>
      <w:r w:rsidR="00825E4A">
        <w:rPr>
          <w:rFonts w:cstheme="minorHAnsi"/>
          <w:b/>
          <w:bCs/>
          <w:color w:val="000000" w:themeColor="text1"/>
        </w:rPr>
        <w:t>I</w:t>
      </w:r>
      <w:r w:rsidRPr="00A01D9E">
        <w:rPr>
          <w:rFonts w:cstheme="minorHAnsi"/>
          <w:b/>
          <w:bCs/>
          <w:color w:val="000000" w:themeColor="text1"/>
        </w:rPr>
        <w:t>nitiative Funding</w:t>
      </w:r>
    </w:p>
    <w:p w14:paraId="4B3D66D4" w14:textId="787D65F1" w:rsidR="00153F95" w:rsidRPr="00792499" w:rsidRDefault="000F139D" w:rsidP="00A52D1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$175 million, a</w:t>
      </w:r>
      <w:r w:rsidR="00153F95" w:rsidRPr="00792499">
        <w:rPr>
          <w:rFonts w:cstheme="minorHAnsi"/>
          <w:color w:val="000000" w:themeColor="text1"/>
        </w:rPr>
        <w:t xml:space="preserve"> $35 million increase for HIV prevention at CDC </w:t>
      </w:r>
      <w:r w:rsidR="00330886">
        <w:rPr>
          <w:rFonts w:cstheme="minorHAnsi"/>
          <w:color w:val="000000" w:themeColor="text1"/>
        </w:rPr>
        <w:t>for</w:t>
      </w:r>
      <w:r w:rsidR="00153F95" w:rsidRPr="00792499">
        <w:rPr>
          <w:rFonts w:cstheme="minorHAnsi"/>
          <w:color w:val="000000" w:themeColor="text1"/>
        </w:rPr>
        <w:t xml:space="preserve"> the EHE jurisdictions</w:t>
      </w:r>
      <w:r w:rsidR="00A01D9E">
        <w:rPr>
          <w:rFonts w:cstheme="minorHAnsi"/>
          <w:color w:val="000000" w:themeColor="text1"/>
        </w:rPr>
        <w:t>;</w:t>
      </w:r>
    </w:p>
    <w:p w14:paraId="0D9EA55D" w14:textId="7DBCB460" w:rsidR="00153F95" w:rsidRPr="00792499" w:rsidRDefault="005847BC" w:rsidP="00A52D1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$105 million, a</w:t>
      </w:r>
      <w:r w:rsidR="00153F95" w:rsidRPr="00792499">
        <w:rPr>
          <w:rFonts w:cstheme="minorHAnsi"/>
          <w:color w:val="000000" w:themeColor="text1"/>
        </w:rPr>
        <w:t xml:space="preserve"> $35 million increase </w:t>
      </w:r>
      <w:r w:rsidR="00153F95" w:rsidRPr="00792499">
        <w:rPr>
          <w:rFonts w:eastAsia="Times New Roman" w:cstheme="minorHAnsi"/>
          <w:color w:val="000000" w:themeColor="text1"/>
        </w:rPr>
        <w:t>for the Ryan White HIV/AIDS Program to provide primary healthcare, medications and support services for individuals with HIV in the EHE jurisdictions</w:t>
      </w:r>
      <w:r w:rsidR="00A01D9E">
        <w:rPr>
          <w:rFonts w:eastAsia="Times New Roman" w:cstheme="minorHAnsi"/>
          <w:color w:val="000000" w:themeColor="text1"/>
        </w:rPr>
        <w:t>;</w:t>
      </w:r>
    </w:p>
    <w:p w14:paraId="1A3AAC2A" w14:textId="53E86C0F" w:rsidR="00153F95" w:rsidRPr="00792499" w:rsidRDefault="003B644F" w:rsidP="00A52D1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$102.3 million, a</w:t>
      </w:r>
      <w:r w:rsidR="00153F95" w:rsidRPr="00792499">
        <w:rPr>
          <w:rFonts w:cstheme="minorHAnsi"/>
          <w:color w:val="000000" w:themeColor="text1"/>
        </w:rPr>
        <w:t xml:space="preserve"> $52.3 million increase for Community Health Centers </w:t>
      </w:r>
      <w:r w:rsidR="00153F95" w:rsidRPr="00792499">
        <w:rPr>
          <w:rFonts w:eastAsia="Times New Roman" w:cstheme="minorHAnsi"/>
          <w:color w:val="000000" w:themeColor="text1"/>
        </w:rPr>
        <w:t>to increase outreach, testing, care coordination and HIV prevention services, including the use of PrEP in the EHE jurisdictions</w:t>
      </w:r>
      <w:r w:rsidR="00A01D9E">
        <w:rPr>
          <w:rFonts w:eastAsia="Times New Roman" w:cstheme="minorHAnsi"/>
          <w:color w:val="000000" w:themeColor="text1"/>
        </w:rPr>
        <w:t>;</w:t>
      </w:r>
    </w:p>
    <w:p w14:paraId="57EB96C1" w14:textId="1686615B" w:rsidR="00153F95" w:rsidRPr="00792499" w:rsidRDefault="00D066F3" w:rsidP="00A52D1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$5 million </w:t>
      </w:r>
      <w:r w:rsidR="00153F95" w:rsidRPr="00792499">
        <w:rPr>
          <w:rFonts w:cstheme="minorHAnsi"/>
          <w:color w:val="000000" w:themeColor="text1"/>
        </w:rPr>
        <w:t>for the Indian Health Service to implement the EHE</w:t>
      </w:r>
      <w:r>
        <w:rPr>
          <w:rFonts w:cstheme="minorHAnsi"/>
          <w:color w:val="000000" w:themeColor="text1"/>
        </w:rPr>
        <w:t>, a $5 million increase</w:t>
      </w:r>
      <w:r w:rsidR="00A01D9E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</w:t>
      </w:r>
      <w:r w:rsidR="00A52D11">
        <w:rPr>
          <w:rFonts w:cstheme="minorHAnsi"/>
          <w:color w:val="000000" w:themeColor="text1"/>
        </w:rPr>
        <w:br/>
      </w:r>
    </w:p>
    <w:p w14:paraId="04035F9B" w14:textId="77777777" w:rsidR="00153F95" w:rsidRPr="00A01D9E" w:rsidRDefault="00153F95" w:rsidP="009B408E">
      <w:pPr>
        <w:spacing w:after="0" w:line="240" w:lineRule="auto"/>
        <w:rPr>
          <w:rFonts w:cstheme="minorHAnsi"/>
          <w:b/>
          <w:bCs/>
        </w:rPr>
      </w:pPr>
      <w:r w:rsidRPr="00A01D9E">
        <w:rPr>
          <w:rFonts w:cstheme="minorHAnsi"/>
          <w:b/>
          <w:bCs/>
        </w:rPr>
        <w:t>CDC’s HIV/AIDS, Viral Hepatitis, STI and TB Prevention Programs</w:t>
      </w:r>
    </w:p>
    <w:p w14:paraId="10776998" w14:textId="3C5194BC" w:rsidR="00153F95" w:rsidRDefault="00330886" w:rsidP="009B408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color w:val="363636"/>
          <w:shd w:val="clear" w:color="auto" w:fill="FFFFFF"/>
        </w:rPr>
      </w:pPr>
      <w:r>
        <w:rPr>
          <w:rFonts w:cstheme="minorHAnsi"/>
          <w:color w:val="363636"/>
          <w:shd w:val="clear" w:color="auto" w:fill="FFFFFF"/>
        </w:rPr>
        <w:t>$755.6 million for HIV prevention (l</w:t>
      </w:r>
      <w:r w:rsidR="00153F95" w:rsidRPr="00451426">
        <w:rPr>
          <w:rFonts w:cstheme="minorHAnsi"/>
          <w:color w:val="363636"/>
          <w:shd w:val="clear" w:color="auto" w:fill="FFFFFF"/>
        </w:rPr>
        <w:t>evel funding</w:t>
      </w:r>
      <w:r w:rsidR="00247E4A">
        <w:rPr>
          <w:rFonts w:cstheme="minorHAnsi"/>
          <w:color w:val="363636"/>
          <w:shd w:val="clear" w:color="auto" w:fill="FFFFFF"/>
        </w:rPr>
        <w:t>)</w:t>
      </w:r>
      <w:r w:rsidR="00A01D9E">
        <w:rPr>
          <w:rFonts w:cstheme="minorHAnsi"/>
          <w:color w:val="363636"/>
          <w:shd w:val="clear" w:color="auto" w:fill="FFFFFF"/>
        </w:rPr>
        <w:t>;</w:t>
      </w:r>
    </w:p>
    <w:p w14:paraId="501AAD1B" w14:textId="4B60C162" w:rsidR="00153F95" w:rsidRDefault="006A5E9D" w:rsidP="00153F95">
      <w:pPr>
        <w:pStyle w:val="ListParagraph"/>
        <w:numPr>
          <w:ilvl w:val="0"/>
          <w:numId w:val="8"/>
        </w:numPr>
        <w:rPr>
          <w:rFonts w:cstheme="minorHAnsi"/>
          <w:color w:val="363636"/>
          <w:shd w:val="clear" w:color="auto" w:fill="FFFFFF"/>
        </w:rPr>
      </w:pPr>
      <w:r>
        <w:rPr>
          <w:rFonts w:cstheme="minorHAnsi"/>
          <w:color w:val="363636"/>
          <w:shd w:val="clear" w:color="auto" w:fill="FFFFFF"/>
        </w:rPr>
        <w:t>$161.</w:t>
      </w:r>
      <w:r w:rsidR="001A5943">
        <w:rPr>
          <w:rFonts w:cstheme="minorHAnsi"/>
          <w:color w:val="363636"/>
          <w:shd w:val="clear" w:color="auto" w:fill="FFFFFF"/>
        </w:rPr>
        <w:t>8</w:t>
      </w:r>
      <w:r>
        <w:rPr>
          <w:rFonts w:cstheme="minorHAnsi"/>
          <w:color w:val="363636"/>
          <w:shd w:val="clear" w:color="auto" w:fill="FFFFFF"/>
        </w:rPr>
        <w:t xml:space="preserve"> </w:t>
      </w:r>
      <w:r w:rsidR="00DD4CD9">
        <w:rPr>
          <w:rFonts w:cstheme="minorHAnsi"/>
          <w:color w:val="363636"/>
          <w:shd w:val="clear" w:color="auto" w:fill="FFFFFF"/>
        </w:rPr>
        <w:t>m</w:t>
      </w:r>
      <w:r>
        <w:rPr>
          <w:rFonts w:cstheme="minorHAnsi"/>
          <w:color w:val="363636"/>
          <w:shd w:val="clear" w:color="auto" w:fill="FFFFFF"/>
        </w:rPr>
        <w:t>illion for STI prevention, a</w:t>
      </w:r>
      <w:r w:rsidR="00153F95" w:rsidRPr="00451426">
        <w:rPr>
          <w:rFonts w:cstheme="minorHAnsi"/>
          <w:color w:val="363636"/>
          <w:shd w:val="clear" w:color="auto" w:fill="FFFFFF"/>
        </w:rPr>
        <w:t xml:space="preserve"> $1 million increase</w:t>
      </w:r>
      <w:r w:rsidR="00A01D9E">
        <w:rPr>
          <w:rFonts w:cstheme="minorHAnsi"/>
          <w:color w:val="363636"/>
          <w:shd w:val="clear" w:color="auto" w:fill="FFFFFF"/>
        </w:rPr>
        <w:t>;</w:t>
      </w:r>
      <w:r w:rsidR="00153F95" w:rsidRPr="00451426">
        <w:rPr>
          <w:rFonts w:cstheme="minorHAnsi"/>
          <w:color w:val="363636"/>
          <w:shd w:val="clear" w:color="auto" w:fill="FFFFFF"/>
        </w:rPr>
        <w:t xml:space="preserve"> </w:t>
      </w:r>
    </w:p>
    <w:p w14:paraId="2A6FCA30" w14:textId="106B26B2" w:rsidR="00153F95" w:rsidRDefault="001A5943" w:rsidP="00153F95">
      <w:pPr>
        <w:pStyle w:val="ListParagraph"/>
        <w:numPr>
          <w:ilvl w:val="0"/>
          <w:numId w:val="8"/>
        </w:numPr>
        <w:rPr>
          <w:rFonts w:cstheme="minorHAnsi"/>
          <w:color w:val="363636"/>
          <w:shd w:val="clear" w:color="auto" w:fill="FFFFFF"/>
        </w:rPr>
      </w:pPr>
      <w:r>
        <w:rPr>
          <w:rFonts w:cstheme="minorHAnsi"/>
          <w:color w:val="363636"/>
          <w:shd w:val="clear" w:color="auto" w:fill="FFFFFF"/>
        </w:rPr>
        <w:t>$39.5 million for viral hepatitis, a</w:t>
      </w:r>
      <w:r w:rsidR="00153F95" w:rsidRPr="00451426">
        <w:rPr>
          <w:rFonts w:cstheme="minorHAnsi"/>
          <w:color w:val="363636"/>
          <w:shd w:val="clear" w:color="auto" w:fill="FFFFFF"/>
        </w:rPr>
        <w:t xml:space="preserve"> $500,000 increase</w:t>
      </w:r>
      <w:r w:rsidR="00A01D9E">
        <w:rPr>
          <w:rFonts w:cstheme="minorHAnsi"/>
          <w:color w:val="363636"/>
          <w:shd w:val="clear" w:color="auto" w:fill="FFFFFF"/>
        </w:rPr>
        <w:t>;</w:t>
      </w:r>
      <w:r w:rsidR="00153F95" w:rsidRPr="00451426">
        <w:rPr>
          <w:rFonts w:cstheme="minorHAnsi"/>
          <w:color w:val="363636"/>
          <w:shd w:val="clear" w:color="auto" w:fill="FFFFFF"/>
        </w:rPr>
        <w:t xml:space="preserve"> </w:t>
      </w:r>
    </w:p>
    <w:p w14:paraId="1DAC6410" w14:textId="26D20FC2" w:rsidR="00153F95" w:rsidRDefault="002C34E0" w:rsidP="00153F95">
      <w:pPr>
        <w:pStyle w:val="ListParagraph"/>
        <w:numPr>
          <w:ilvl w:val="0"/>
          <w:numId w:val="8"/>
        </w:numPr>
        <w:rPr>
          <w:rFonts w:cstheme="minorHAnsi"/>
          <w:color w:val="363636"/>
          <w:shd w:val="clear" w:color="auto" w:fill="FFFFFF"/>
        </w:rPr>
      </w:pPr>
      <w:r>
        <w:rPr>
          <w:rFonts w:cstheme="minorHAnsi"/>
          <w:color w:val="363636"/>
          <w:shd w:val="clear" w:color="auto" w:fill="FFFFFF"/>
        </w:rPr>
        <w:t xml:space="preserve">$13 million for </w:t>
      </w:r>
      <w:r w:rsidR="008170B7">
        <w:rPr>
          <w:rFonts w:cstheme="minorHAnsi"/>
          <w:color w:val="363636"/>
          <w:shd w:val="clear" w:color="auto" w:fill="FFFFFF"/>
        </w:rPr>
        <w:t>opioid-related infectious diseases</w:t>
      </w:r>
      <w:r>
        <w:rPr>
          <w:rFonts w:cstheme="minorHAnsi"/>
          <w:color w:val="363636"/>
          <w:shd w:val="clear" w:color="auto" w:fill="FFFFFF"/>
        </w:rPr>
        <w:t xml:space="preserve">, </w:t>
      </w:r>
      <w:r w:rsidR="008170B7">
        <w:rPr>
          <w:rFonts w:cstheme="minorHAnsi"/>
          <w:color w:val="363636"/>
          <w:shd w:val="clear" w:color="auto" w:fill="FFFFFF"/>
        </w:rPr>
        <w:t>a</w:t>
      </w:r>
      <w:r w:rsidR="00153F95" w:rsidRPr="00451426">
        <w:rPr>
          <w:rFonts w:cstheme="minorHAnsi"/>
          <w:color w:val="363636"/>
          <w:shd w:val="clear" w:color="auto" w:fill="FFFFFF"/>
        </w:rPr>
        <w:t xml:space="preserve"> $3 million increase</w:t>
      </w:r>
      <w:r w:rsidR="00DD4CD9">
        <w:rPr>
          <w:rFonts w:cstheme="minorHAnsi"/>
          <w:color w:val="363636"/>
          <w:shd w:val="clear" w:color="auto" w:fill="FFFFFF"/>
        </w:rPr>
        <w:t>.</w:t>
      </w:r>
      <w:r w:rsidR="008170B7">
        <w:rPr>
          <w:rFonts w:cstheme="minorHAnsi"/>
          <w:color w:val="363636"/>
          <w:shd w:val="clear" w:color="auto" w:fill="FFFFFF"/>
        </w:rPr>
        <w:t xml:space="preserve"> </w:t>
      </w:r>
      <w:r w:rsidR="00DD4CD9">
        <w:rPr>
          <w:rFonts w:cstheme="minorHAnsi"/>
          <w:color w:val="363636"/>
          <w:shd w:val="clear" w:color="auto" w:fill="FFFFFF"/>
        </w:rPr>
        <w:t>E</w:t>
      </w:r>
      <w:r w:rsidR="00153F95">
        <w:rPr>
          <w:rFonts w:cstheme="minorHAnsi"/>
          <w:color w:val="363636"/>
          <w:shd w:val="clear" w:color="auto" w:fill="FFFFFF"/>
        </w:rPr>
        <w:t>xplicitly allow</w:t>
      </w:r>
      <w:r>
        <w:rPr>
          <w:rFonts w:cstheme="minorHAnsi"/>
          <w:color w:val="363636"/>
          <w:shd w:val="clear" w:color="auto" w:fill="FFFFFF"/>
        </w:rPr>
        <w:t>s</w:t>
      </w:r>
      <w:r w:rsidR="00153F95">
        <w:rPr>
          <w:rFonts w:cstheme="minorHAnsi"/>
          <w:color w:val="363636"/>
          <w:shd w:val="clear" w:color="auto" w:fill="FFFFFF"/>
        </w:rPr>
        <w:t xml:space="preserve"> funding to be used to address viral, bacterial and fungal pathogens</w:t>
      </w:r>
      <w:r w:rsidR="00A01D9E">
        <w:rPr>
          <w:rFonts w:cstheme="minorHAnsi"/>
          <w:color w:val="363636"/>
          <w:shd w:val="clear" w:color="auto" w:fill="FFFFFF"/>
        </w:rPr>
        <w:t>;</w:t>
      </w:r>
    </w:p>
    <w:p w14:paraId="79877E5E" w14:textId="28F75673" w:rsidR="00153F95" w:rsidRPr="00451426" w:rsidRDefault="008170B7" w:rsidP="00153F95">
      <w:pPr>
        <w:pStyle w:val="ListParagraph"/>
        <w:numPr>
          <w:ilvl w:val="0"/>
          <w:numId w:val="8"/>
        </w:numPr>
        <w:rPr>
          <w:rFonts w:cstheme="minorHAnsi"/>
          <w:color w:val="363636"/>
          <w:shd w:val="clear" w:color="auto" w:fill="FFFFFF"/>
        </w:rPr>
      </w:pPr>
      <w:r>
        <w:rPr>
          <w:rFonts w:cstheme="minorHAnsi"/>
          <w:color w:val="363636"/>
          <w:shd w:val="clear" w:color="auto" w:fill="FFFFFF"/>
        </w:rPr>
        <w:t>$135 million for the TB elimination program (l</w:t>
      </w:r>
      <w:r w:rsidR="00153F95" w:rsidRPr="00451426">
        <w:rPr>
          <w:rFonts w:cstheme="minorHAnsi"/>
          <w:color w:val="363636"/>
          <w:shd w:val="clear" w:color="auto" w:fill="FFFFFF"/>
        </w:rPr>
        <w:t>evel funding</w:t>
      </w:r>
      <w:r>
        <w:rPr>
          <w:rFonts w:cstheme="minorHAnsi"/>
          <w:color w:val="363636"/>
          <w:shd w:val="clear" w:color="auto" w:fill="FFFFFF"/>
        </w:rPr>
        <w:t>)</w:t>
      </w:r>
      <w:r w:rsidR="00A01D9E">
        <w:rPr>
          <w:rFonts w:cstheme="minorHAnsi"/>
          <w:color w:val="363636"/>
          <w:shd w:val="clear" w:color="auto" w:fill="FFFFFF"/>
        </w:rPr>
        <w:t>.</w:t>
      </w:r>
    </w:p>
    <w:p w14:paraId="5E07E411" w14:textId="7E69EF1D" w:rsidR="00153F95" w:rsidRPr="00A01D9E" w:rsidRDefault="00153F95" w:rsidP="009B408E">
      <w:pPr>
        <w:spacing w:after="0" w:line="240" w:lineRule="auto"/>
        <w:rPr>
          <w:rFonts w:cstheme="minorHAnsi"/>
          <w:b/>
          <w:bCs/>
        </w:rPr>
      </w:pPr>
      <w:r w:rsidRPr="00A01D9E">
        <w:rPr>
          <w:rFonts w:cstheme="minorHAnsi"/>
          <w:b/>
          <w:bCs/>
        </w:rPr>
        <w:t>HRSA’s Ryan White HIV/AIDS and Community Health Center Programs</w:t>
      </w:r>
      <w:r w:rsidR="002C143B" w:rsidRPr="00A01D9E">
        <w:rPr>
          <w:rFonts w:cstheme="minorHAnsi"/>
          <w:b/>
          <w:bCs/>
        </w:rPr>
        <w:t xml:space="preserve"> </w:t>
      </w:r>
      <w:r w:rsidR="006F190F" w:rsidRPr="00A01D9E">
        <w:rPr>
          <w:rFonts w:cstheme="minorHAnsi"/>
          <w:b/>
          <w:bCs/>
        </w:rPr>
        <w:t xml:space="preserve">Excluding </w:t>
      </w:r>
      <w:r w:rsidR="002C143B" w:rsidRPr="00A01D9E">
        <w:rPr>
          <w:rFonts w:cstheme="minorHAnsi"/>
          <w:b/>
          <w:bCs/>
        </w:rPr>
        <w:t>EHE Funding</w:t>
      </w:r>
    </w:p>
    <w:p w14:paraId="6FC54D32" w14:textId="63B35978" w:rsidR="00153F95" w:rsidRPr="000278D4" w:rsidRDefault="00D93018" w:rsidP="009B408E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$2.319 billion for the </w:t>
      </w:r>
      <w:r w:rsidR="00153F95" w:rsidRPr="000278D4">
        <w:rPr>
          <w:rFonts w:cstheme="minorHAnsi"/>
        </w:rPr>
        <w:t>Ryan White Program</w:t>
      </w:r>
      <w:r w:rsidR="006F190F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153F95" w:rsidRPr="000278D4">
        <w:rPr>
          <w:rFonts w:cstheme="minorHAnsi"/>
        </w:rPr>
        <w:t>level</w:t>
      </w:r>
      <w:r>
        <w:rPr>
          <w:rFonts w:cstheme="minorHAnsi"/>
        </w:rPr>
        <w:t xml:space="preserve"> </w:t>
      </w:r>
      <w:r w:rsidR="00153F95" w:rsidRPr="000278D4">
        <w:rPr>
          <w:rFonts w:cstheme="minorHAnsi"/>
        </w:rPr>
        <w:t>fund</w:t>
      </w:r>
      <w:r>
        <w:rPr>
          <w:rFonts w:cstheme="minorHAnsi"/>
        </w:rPr>
        <w:t>ing</w:t>
      </w:r>
      <w:r w:rsidR="000901F8">
        <w:rPr>
          <w:rFonts w:cstheme="minorHAnsi"/>
        </w:rPr>
        <w:t xml:space="preserve"> for</w:t>
      </w:r>
      <w:r>
        <w:rPr>
          <w:rFonts w:cstheme="minorHAnsi"/>
        </w:rPr>
        <w:t xml:space="preserve"> all </w:t>
      </w:r>
      <w:r w:rsidR="00DD4CD9">
        <w:rPr>
          <w:rFonts w:cstheme="minorHAnsi"/>
        </w:rPr>
        <w:t>p</w:t>
      </w:r>
      <w:r>
        <w:rPr>
          <w:rFonts w:cstheme="minorHAnsi"/>
        </w:rPr>
        <w:t>arts)</w:t>
      </w:r>
      <w:r w:rsidR="00A01D9E">
        <w:rPr>
          <w:rFonts w:cstheme="minorHAnsi"/>
        </w:rPr>
        <w:t>;</w:t>
      </w:r>
      <w:r w:rsidR="00153F95" w:rsidRPr="000278D4">
        <w:rPr>
          <w:rFonts w:cstheme="minorHAnsi"/>
        </w:rPr>
        <w:t xml:space="preserve"> </w:t>
      </w:r>
    </w:p>
    <w:p w14:paraId="50BFAE09" w14:textId="5B25A2F7" w:rsidR="006F190F" w:rsidRPr="006F190F" w:rsidRDefault="002C143B" w:rsidP="009B408E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</w:rPr>
      </w:pPr>
      <w:r w:rsidRPr="006F190F">
        <w:rPr>
          <w:rFonts w:cstheme="minorHAnsi"/>
        </w:rPr>
        <w:t>$5.</w:t>
      </w:r>
      <w:r w:rsidR="006F190F" w:rsidRPr="006F190F">
        <w:rPr>
          <w:rFonts w:cstheme="minorHAnsi"/>
        </w:rPr>
        <w:t xml:space="preserve">64 million for </w:t>
      </w:r>
      <w:r w:rsidR="006F190F">
        <w:rPr>
          <w:rFonts w:cstheme="minorHAnsi"/>
        </w:rPr>
        <w:t xml:space="preserve">the </w:t>
      </w:r>
      <w:r w:rsidR="006F190F" w:rsidRPr="006F190F">
        <w:rPr>
          <w:rFonts w:cstheme="minorHAnsi"/>
        </w:rPr>
        <w:t>Community Health Center</w:t>
      </w:r>
      <w:r w:rsidR="006F190F">
        <w:rPr>
          <w:rFonts w:cstheme="minorHAnsi"/>
        </w:rPr>
        <w:t xml:space="preserve"> Program, a </w:t>
      </w:r>
      <w:r w:rsidR="00072F95">
        <w:rPr>
          <w:rFonts w:cstheme="minorHAnsi"/>
        </w:rPr>
        <w:t>$5 million increase</w:t>
      </w:r>
      <w:r w:rsidR="00A01D9E">
        <w:rPr>
          <w:rFonts w:cstheme="minorHAnsi"/>
        </w:rPr>
        <w:t>.</w:t>
      </w:r>
      <w:r w:rsidR="006F190F">
        <w:rPr>
          <w:rFonts w:cstheme="minorHAnsi"/>
        </w:rPr>
        <w:br/>
      </w:r>
    </w:p>
    <w:p w14:paraId="56E9F22C" w14:textId="2403ED00" w:rsidR="00153F95" w:rsidRPr="00A01D9E" w:rsidRDefault="00DD4CD9" w:rsidP="006F190F">
      <w:pPr>
        <w:spacing w:after="0" w:line="240" w:lineRule="auto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</w:rPr>
        <w:t>NIH</w:t>
      </w:r>
    </w:p>
    <w:p w14:paraId="5FBFDD5D" w14:textId="668A4E67" w:rsidR="001469CF" w:rsidRDefault="000901F8" w:rsidP="009B408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$42.9 billion, a</w:t>
      </w:r>
      <w:r w:rsidR="00153F95">
        <w:rPr>
          <w:rFonts w:cstheme="minorHAnsi"/>
          <w:color w:val="000000" w:themeColor="text1"/>
        </w:rPr>
        <w:t>n increase of $1.2 billion for NIH</w:t>
      </w:r>
      <w:r w:rsidR="00DD4CD9">
        <w:rPr>
          <w:rFonts w:cstheme="minorHAnsi"/>
          <w:color w:val="000000" w:themeColor="text1"/>
        </w:rPr>
        <w:t>,</w:t>
      </w:r>
      <w:r w:rsidR="0028760A">
        <w:rPr>
          <w:rFonts w:cstheme="minorHAnsi"/>
          <w:color w:val="000000" w:themeColor="text1"/>
        </w:rPr>
        <w:t xml:space="preserve"> </w:t>
      </w:r>
      <w:r w:rsidR="00153F95">
        <w:rPr>
          <w:rFonts w:cstheme="minorHAnsi"/>
          <w:color w:val="000000" w:themeColor="text1"/>
        </w:rPr>
        <w:t>to provide an increase of at least 1.5% to each institute and center with</w:t>
      </w:r>
      <w:r w:rsidR="00153F95" w:rsidRPr="00792499">
        <w:rPr>
          <w:rFonts w:cstheme="minorHAnsi"/>
          <w:color w:val="000000" w:themeColor="text1"/>
        </w:rPr>
        <w:t xml:space="preserve"> a $14 million increase for AIDS Research at NIH</w:t>
      </w:r>
      <w:r w:rsidR="00563B1A">
        <w:rPr>
          <w:rFonts w:cstheme="minorHAnsi"/>
          <w:color w:val="000000" w:themeColor="text1"/>
        </w:rPr>
        <w:t>.</w:t>
      </w:r>
      <w:r w:rsidR="004D1EBB">
        <w:rPr>
          <w:rFonts w:cstheme="minorHAnsi"/>
          <w:color w:val="000000" w:themeColor="text1"/>
        </w:rPr>
        <w:br/>
      </w:r>
    </w:p>
    <w:p w14:paraId="5A975A14" w14:textId="1BBA93AC" w:rsidR="00153F95" w:rsidRPr="00A01D9E" w:rsidRDefault="00153F95" w:rsidP="001469CF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A01D9E">
        <w:rPr>
          <w:rFonts w:cstheme="minorHAnsi"/>
          <w:b/>
          <w:bCs/>
          <w:color w:val="000000" w:themeColor="text1"/>
        </w:rPr>
        <w:t xml:space="preserve">Housing Opportunities for Persons with AIDS </w:t>
      </w:r>
    </w:p>
    <w:p w14:paraId="4D17AC08" w14:textId="77777777" w:rsidR="00A01D9E" w:rsidRPr="00A01D9E" w:rsidRDefault="00F60773" w:rsidP="00F60773">
      <w:pPr>
        <w:pStyle w:val="ListParagraph"/>
        <w:numPr>
          <w:ilvl w:val="0"/>
          <w:numId w:val="6"/>
        </w:numPr>
        <w:spacing w:after="0" w:line="240" w:lineRule="auto"/>
      </w:pPr>
      <w:r w:rsidRPr="00F60773">
        <w:rPr>
          <w:rFonts w:cstheme="minorHAnsi"/>
          <w:color w:val="000000" w:themeColor="text1"/>
        </w:rPr>
        <w:t>$430 million, a</w:t>
      </w:r>
      <w:r w:rsidR="00153F95" w:rsidRPr="00F60773">
        <w:rPr>
          <w:rFonts w:cstheme="minorHAnsi"/>
          <w:color w:val="000000" w:themeColor="text1"/>
        </w:rPr>
        <w:t>n increase of $20 million</w:t>
      </w:r>
      <w:r w:rsidR="00A01D9E">
        <w:rPr>
          <w:rFonts w:cstheme="minorHAnsi"/>
          <w:color w:val="000000" w:themeColor="text1"/>
        </w:rPr>
        <w:t>.</w:t>
      </w:r>
    </w:p>
    <w:p w14:paraId="01844A82" w14:textId="77777777" w:rsidR="00A01D9E" w:rsidRDefault="00A01D9E" w:rsidP="00A01D9E">
      <w:pPr>
        <w:spacing w:after="0" w:line="240" w:lineRule="auto"/>
        <w:rPr>
          <w:rFonts w:cstheme="minorHAnsi"/>
          <w:color w:val="000000" w:themeColor="text1"/>
        </w:rPr>
      </w:pPr>
    </w:p>
    <w:p w14:paraId="0A87B29E" w14:textId="30890C4F" w:rsidR="00172BE3" w:rsidRDefault="00A01D9E" w:rsidP="00A01D9E">
      <w:pPr>
        <w:spacing w:after="0" w:line="240" w:lineRule="auto"/>
        <w:jc w:val="center"/>
      </w:pPr>
      <w:r>
        <w:rPr>
          <w:rFonts w:cstheme="minorHAnsi"/>
          <w:color w:val="000000" w:themeColor="text1"/>
        </w:rPr>
        <w:t>###</w:t>
      </w:r>
    </w:p>
    <w:sectPr w:rsidR="00172BE3" w:rsidSect="0008323E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EF68E" w14:textId="77777777" w:rsidR="002C4CFE" w:rsidRDefault="002C4CFE" w:rsidP="0008323E">
      <w:pPr>
        <w:spacing w:after="0" w:line="240" w:lineRule="auto"/>
      </w:pPr>
      <w:r>
        <w:separator/>
      </w:r>
    </w:p>
  </w:endnote>
  <w:endnote w:type="continuationSeparator" w:id="0">
    <w:p w14:paraId="54C976C2" w14:textId="77777777" w:rsidR="002C4CFE" w:rsidRDefault="002C4CFE" w:rsidP="0008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C719C" w14:textId="77777777" w:rsidR="002C4CFE" w:rsidRDefault="002C4CFE" w:rsidP="0008323E">
      <w:pPr>
        <w:spacing w:after="0" w:line="240" w:lineRule="auto"/>
      </w:pPr>
      <w:r>
        <w:separator/>
      </w:r>
    </w:p>
  </w:footnote>
  <w:footnote w:type="continuationSeparator" w:id="0">
    <w:p w14:paraId="3CB15D7D" w14:textId="77777777" w:rsidR="002C4CFE" w:rsidRDefault="002C4CFE" w:rsidP="0008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F110A" w14:textId="32E5C684" w:rsidR="0008323E" w:rsidRDefault="0008323E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C3946"/>
    <w:multiLevelType w:val="hybridMultilevel"/>
    <w:tmpl w:val="C1C65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3E95"/>
    <w:multiLevelType w:val="hybridMultilevel"/>
    <w:tmpl w:val="13B4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14B10"/>
    <w:multiLevelType w:val="hybridMultilevel"/>
    <w:tmpl w:val="E08A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B0CBF"/>
    <w:multiLevelType w:val="hybridMultilevel"/>
    <w:tmpl w:val="70A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6085E"/>
    <w:multiLevelType w:val="hybridMultilevel"/>
    <w:tmpl w:val="53321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F7C60"/>
    <w:multiLevelType w:val="hybridMultilevel"/>
    <w:tmpl w:val="A102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16F95"/>
    <w:multiLevelType w:val="hybridMultilevel"/>
    <w:tmpl w:val="10D07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523DC"/>
    <w:multiLevelType w:val="hybridMultilevel"/>
    <w:tmpl w:val="E266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F7113"/>
    <w:multiLevelType w:val="hybridMultilevel"/>
    <w:tmpl w:val="5B9E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1240C"/>
    <w:multiLevelType w:val="hybridMultilevel"/>
    <w:tmpl w:val="492E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76E63"/>
    <w:multiLevelType w:val="hybridMultilevel"/>
    <w:tmpl w:val="4992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95"/>
    <w:rsid w:val="00001127"/>
    <w:rsid w:val="000031C9"/>
    <w:rsid w:val="00072F95"/>
    <w:rsid w:val="0008323E"/>
    <w:rsid w:val="000901F8"/>
    <w:rsid w:val="000F139D"/>
    <w:rsid w:val="00116ECC"/>
    <w:rsid w:val="001469CF"/>
    <w:rsid w:val="00153F95"/>
    <w:rsid w:val="001650A3"/>
    <w:rsid w:val="001A5943"/>
    <w:rsid w:val="001B08DD"/>
    <w:rsid w:val="00247E4A"/>
    <w:rsid w:val="00254176"/>
    <w:rsid w:val="0028760A"/>
    <w:rsid w:val="0029478D"/>
    <w:rsid w:val="002B2F51"/>
    <w:rsid w:val="002C143B"/>
    <w:rsid w:val="002C34E0"/>
    <w:rsid w:val="002C4CFE"/>
    <w:rsid w:val="002F5C2D"/>
    <w:rsid w:val="00330886"/>
    <w:rsid w:val="003B644F"/>
    <w:rsid w:val="0041115C"/>
    <w:rsid w:val="00464A38"/>
    <w:rsid w:val="004C4C61"/>
    <w:rsid w:val="004D1EBB"/>
    <w:rsid w:val="00531380"/>
    <w:rsid w:val="00563B1A"/>
    <w:rsid w:val="00565653"/>
    <w:rsid w:val="005847BC"/>
    <w:rsid w:val="00623ED7"/>
    <w:rsid w:val="006A5E9D"/>
    <w:rsid w:val="006F190F"/>
    <w:rsid w:val="007A64D3"/>
    <w:rsid w:val="007F4C6D"/>
    <w:rsid w:val="007F59F8"/>
    <w:rsid w:val="00812F8A"/>
    <w:rsid w:val="008170B7"/>
    <w:rsid w:val="00825E4A"/>
    <w:rsid w:val="0084658A"/>
    <w:rsid w:val="00891F67"/>
    <w:rsid w:val="009131AB"/>
    <w:rsid w:val="009B408E"/>
    <w:rsid w:val="009C54BC"/>
    <w:rsid w:val="009D0499"/>
    <w:rsid w:val="00A01D9E"/>
    <w:rsid w:val="00A13377"/>
    <w:rsid w:val="00A52D11"/>
    <w:rsid w:val="00AA727E"/>
    <w:rsid w:val="00AB0038"/>
    <w:rsid w:val="00B93C40"/>
    <w:rsid w:val="00B97AC0"/>
    <w:rsid w:val="00B97BE8"/>
    <w:rsid w:val="00C21BA5"/>
    <w:rsid w:val="00C56B1D"/>
    <w:rsid w:val="00C934C8"/>
    <w:rsid w:val="00CF4E86"/>
    <w:rsid w:val="00D0387D"/>
    <w:rsid w:val="00D066F3"/>
    <w:rsid w:val="00D93018"/>
    <w:rsid w:val="00D96069"/>
    <w:rsid w:val="00DD4CD9"/>
    <w:rsid w:val="00DE7615"/>
    <w:rsid w:val="00E05E74"/>
    <w:rsid w:val="00E149AD"/>
    <w:rsid w:val="00E35E9D"/>
    <w:rsid w:val="00E67C1A"/>
    <w:rsid w:val="00EA0B58"/>
    <w:rsid w:val="00EF35F2"/>
    <w:rsid w:val="00F51E45"/>
    <w:rsid w:val="00F60773"/>
    <w:rsid w:val="00F721BC"/>
    <w:rsid w:val="00F85647"/>
    <w:rsid w:val="00FB3023"/>
    <w:rsid w:val="00FD7228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EAAED"/>
  <w15:chartTrackingRefBased/>
  <w15:docId w15:val="{2BD76A0C-2DA2-4C10-9E7B-54D1B16F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3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3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F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F9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53F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F9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EB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3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23E"/>
  </w:style>
  <w:style w:type="paragraph" w:styleId="Footer">
    <w:name w:val="footer"/>
    <w:basedOn w:val="Normal"/>
    <w:link w:val="FooterChar"/>
    <w:uiPriority w:val="99"/>
    <w:unhideWhenUsed/>
    <w:rsid w:val="00083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6AAC6705C704A8A05D16B65BF776B" ma:contentTypeVersion="13" ma:contentTypeDescription="Create a new document." ma:contentTypeScope="" ma:versionID="d2a4d9d2d881c066b66a5e8cb62cc808">
  <xsd:schema xmlns:xsd="http://www.w3.org/2001/XMLSchema" xmlns:xs="http://www.w3.org/2001/XMLSchema" xmlns:p="http://schemas.microsoft.com/office/2006/metadata/properties" xmlns:ns3="80d955c5-b17a-4daf-83e5-afde7f2584fe" xmlns:ns4="d38d15ee-01f7-431a-bad2-a8318c97a36d" targetNamespace="http://schemas.microsoft.com/office/2006/metadata/properties" ma:root="true" ma:fieldsID="3e72c7abe618de9c9a93436ad0c2fc30" ns3:_="" ns4:_="">
    <xsd:import namespace="80d955c5-b17a-4daf-83e5-afde7f2584fe"/>
    <xsd:import namespace="d38d15ee-01f7-431a-bad2-a8318c97a3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955c5-b17a-4daf-83e5-afde7f258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d15ee-01f7-431a-bad2-a8318c97a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60C40-B50E-436E-9983-F9266CDC4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C7D87-2354-48FC-A8E1-ACED81283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955c5-b17a-4daf-83e5-afde7f2584fe"/>
    <ds:schemaRef ds:uri="d38d15ee-01f7-431a-bad2-a8318c97a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4CCDF-0280-4279-AD1B-ED63A0F8A2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C83EA7-1218-4ABD-A0A6-96149A86E0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1022</Words>
  <Characters>5826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Weddle, Andrea</dc:creator>
  <cp:keywords/>
  <dc:description/>
  <cp:lastModifiedBy>Barton, Antigone</cp:lastModifiedBy>
  <cp:revision>2</cp:revision>
  <dcterms:created xsi:type="dcterms:W3CDTF">2020-12-28T18:13:00Z</dcterms:created>
  <dcterms:modified xsi:type="dcterms:W3CDTF">2020-12-28T18:13:00Z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0x0101008C56AAC6705C704A8A05D16B65BF776B</vt:lpwstr>
  </property>
</Properties>
</file>